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406F08" w:rsidRDefault="00406F08" w14:paraId="47E52ADC" wp14:textId="77777777">
      <w:pPr>
        <w:pStyle w:val="Title"/>
      </w:pPr>
      <w:r w:rsidR="2B144E52">
        <w:rPr/>
        <w:t xml:space="preserve">Tring Stepping </w:t>
      </w:r>
      <w:r w:rsidR="2B144E52">
        <w:rPr/>
        <w:t>Stones</w:t>
      </w:r>
      <w:r w:rsidR="2B144E52">
        <w:rPr/>
        <w:t xml:space="preserve"> </w:t>
      </w:r>
      <w:r w:rsidR="2B144E52">
        <w:rPr/>
        <w:t>Pre-School</w:t>
      </w:r>
      <w:smartTag w:uri="urn:schemas-microsoft-com:office:smarttags" w:element="place">
        <w:smartTag w:uri="urn:schemas-microsoft-com:office:smarttags" w:element="PlaceName"/>
        <w:smartTag w:uri="urn:schemas-microsoft-com:office:smarttags" w:element="PlaceType"/>
      </w:smartTag>
    </w:p>
    <w:p xmlns:wp14="http://schemas.microsoft.com/office/word/2010/wordml" w:rsidR="00406F08" w:rsidRDefault="00406F08" w14:paraId="672A6659" wp14:textId="77777777">
      <w:pPr>
        <w:spacing w:line="336" w:lineRule="auto"/>
        <w:rPr>
          <w:rFonts w:ascii="Arial" w:hAnsi="Arial" w:cs="Arial"/>
          <w:b/>
          <w:sz w:val="28"/>
          <w:szCs w:val="28"/>
        </w:rPr>
      </w:pPr>
    </w:p>
    <w:p xmlns:wp14="http://schemas.microsoft.com/office/word/2010/wordml" w:rsidR="00406F08" w:rsidP="2B144E52" w:rsidRDefault="00017B2A" w14:paraId="02B2E2BA" wp14:textId="5125B506">
      <w:pPr>
        <w:spacing w:line="336" w:lineRule="auto"/>
        <w:rPr>
          <w:rFonts w:ascii="Arial" w:hAnsi="Arial" w:cs="Arial"/>
          <w:b w:val="1"/>
          <w:bCs w:val="1"/>
          <w:sz w:val="22"/>
          <w:szCs w:val="22"/>
        </w:rPr>
      </w:pPr>
      <w:r w:rsidRPr="2B144E52" w:rsidR="2B144E52">
        <w:rPr>
          <w:rFonts w:ascii="Arial" w:hAnsi="Arial" w:cs="Arial"/>
          <w:b w:val="1"/>
          <w:bCs w:val="1"/>
          <w:sz w:val="28"/>
          <w:szCs w:val="28"/>
        </w:rPr>
        <w:t xml:space="preserve">Supporting children with special educational needs </w:t>
      </w:r>
    </w:p>
    <w:p xmlns:wp14="http://schemas.microsoft.com/office/word/2010/wordml" w:rsidR="00406F08" w:rsidRDefault="00406F08" w14:paraId="0A37501D" wp14:textId="77777777">
      <w:pPr>
        <w:spacing w:line="336" w:lineRule="auto"/>
        <w:outlineLvl w:val="0"/>
        <w:rPr>
          <w:rFonts w:ascii="Arial" w:hAnsi="Arial" w:cs="Arial"/>
          <w:b/>
          <w:sz w:val="22"/>
          <w:szCs w:val="22"/>
        </w:rPr>
      </w:pPr>
    </w:p>
    <w:p xmlns:wp14="http://schemas.microsoft.com/office/word/2010/wordml" w:rsidR="00406F08" w:rsidRDefault="00406F08" w14:paraId="20B2ADD2" wp14:textId="77777777">
      <w:pPr>
        <w:spacing w:line="336" w:lineRule="auto"/>
        <w:rPr>
          <w:rFonts w:ascii="Arial" w:hAnsi="Arial" w:cs="Arial"/>
          <w:sz w:val="22"/>
          <w:szCs w:val="22"/>
        </w:rPr>
      </w:pPr>
      <w:r>
        <w:rPr>
          <w:rFonts w:ascii="Arial" w:hAnsi="Arial" w:cs="Arial"/>
          <w:sz w:val="22"/>
          <w:szCs w:val="22"/>
        </w:rPr>
        <w:t xml:space="preserve">We provide an environment in which all children with </w:t>
      </w:r>
      <w:r w:rsidR="00042AEC">
        <w:rPr>
          <w:rFonts w:ascii="Arial" w:hAnsi="Arial" w:cs="Arial"/>
          <w:sz w:val="22"/>
          <w:szCs w:val="22"/>
        </w:rPr>
        <w:t>SEN</w:t>
      </w:r>
      <w:r>
        <w:rPr>
          <w:rFonts w:ascii="Arial" w:hAnsi="Arial" w:cs="Arial"/>
          <w:sz w:val="22"/>
          <w:szCs w:val="22"/>
        </w:rPr>
        <w:t xml:space="preserve"> are supported to reach their full potential.</w:t>
      </w:r>
    </w:p>
    <w:p xmlns:wp14="http://schemas.microsoft.com/office/word/2010/wordml" w:rsidR="00406F08" w:rsidRDefault="00406F08" w14:paraId="5DAB6C7B" wp14:textId="77777777">
      <w:pPr>
        <w:spacing w:line="336" w:lineRule="auto"/>
        <w:rPr>
          <w:rFonts w:ascii="Arial" w:hAnsi="Arial" w:cs="Arial"/>
          <w:sz w:val="22"/>
          <w:szCs w:val="22"/>
        </w:rPr>
      </w:pPr>
    </w:p>
    <w:p xmlns:wp14="http://schemas.microsoft.com/office/word/2010/wordml" w:rsidR="00406F08" w:rsidRDefault="00406F08" w14:paraId="67F9390C" wp14:textId="77777777">
      <w:pPr>
        <w:numPr>
          <w:ilvl w:val="0"/>
          <w:numId w:val="7"/>
        </w:numPr>
        <w:spacing w:line="336" w:lineRule="auto"/>
        <w:rPr>
          <w:rFonts w:ascii="Arial" w:hAnsi="Arial" w:cs="Arial"/>
          <w:sz w:val="22"/>
          <w:szCs w:val="22"/>
        </w:rPr>
      </w:pPr>
      <w:r>
        <w:rPr>
          <w:rFonts w:ascii="Arial" w:hAnsi="Arial" w:cs="Arial"/>
          <w:sz w:val="22"/>
          <w:szCs w:val="22"/>
        </w:rPr>
        <w:t>We have regard for the DfES Special Educatio</w:t>
      </w:r>
      <w:r w:rsidR="005B07CF">
        <w:rPr>
          <w:rFonts w:ascii="Arial" w:hAnsi="Arial" w:cs="Arial"/>
          <w:sz w:val="22"/>
          <w:szCs w:val="22"/>
        </w:rPr>
        <w:t>nal Needs Code of Practice (2015</w:t>
      </w:r>
      <w:r>
        <w:rPr>
          <w:rFonts w:ascii="Arial" w:hAnsi="Arial" w:cs="Arial"/>
          <w:sz w:val="22"/>
          <w:szCs w:val="22"/>
        </w:rPr>
        <w:t>)</w:t>
      </w:r>
      <w:r w:rsidR="000A1A46">
        <w:rPr>
          <w:rFonts w:ascii="Arial" w:hAnsi="Arial" w:cs="Arial"/>
          <w:sz w:val="22"/>
          <w:szCs w:val="22"/>
        </w:rPr>
        <w:t xml:space="preserve"> and the Equality Act (2010)</w:t>
      </w:r>
      <w:r>
        <w:rPr>
          <w:rFonts w:ascii="Arial" w:hAnsi="Arial" w:cs="Arial"/>
          <w:sz w:val="22"/>
          <w:szCs w:val="22"/>
        </w:rPr>
        <w:t>.</w:t>
      </w:r>
    </w:p>
    <w:p xmlns:wp14="http://schemas.microsoft.com/office/word/2010/wordml" w:rsidRPr="005E579A" w:rsidR="00406F08" w:rsidRDefault="00406F08" w14:paraId="50DE5E65" wp14:textId="77777777">
      <w:pPr>
        <w:numPr>
          <w:ilvl w:val="0"/>
          <w:numId w:val="7"/>
        </w:numPr>
        <w:spacing w:line="336" w:lineRule="auto"/>
        <w:rPr>
          <w:rFonts w:ascii="Arial" w:hAnsi="Arial" w:cs="Arial"/>
          <w:color w:val="000000"/>
          <w:sz w:val="22"/>
          <w:szCs w:val="22"/>
        </w:rPr>
      </w:pPr>
      <w:r w:rsidRPr="005E579A">
        <w:rPr>
          <w:rFonts w:ascii="Arial" w:hAnsi="Arial" w:cs="Arial"/>
          <w:color w:val="000000"/>
          <w:sz w:val="22"/>
          <w:szCs w:val="22"/>
        </w:rPr>
        <w:t>We ensure our provision is inclusive to all children with special educational needs</w:t>
      </w:r>
      <w:r w:rsidR="00CF0011">
        <w:rPr>
          <w:rFonts w:ascii="Arial" w:hAnsi="Arial" w:cs="Arial"/>
          <w:color w:val="000000"/>
          <w:sz w:val="22"/>
          <w:szCs w:val="22"/>
        </w:rPr>
        <w:t xml:space="preserve"> and disabilities</w:t>
      </w:r>
      <w:r w:rsidRPr="005E579A">
        <w:rPr>
          <w:rFonts w:ascii="Arial" w:hAnsi="Arial" w:cs="Arial"/>
          <w:color w:val="000000"/>
          <w:sz w:val="22"/>
          <w:szCs w:val="22"/>
        </w:rPr>
        <w:t xml:space="preserve">. </w:t>
      </w:r>
    </w:p>
    <w:p xmlns:wp14="http://schemas.microsoft.com/office/word/2010/wordml" w:rsidR="00406F08" w:rsidRDefault="00406F08" w14:paraId="641B71FE" wp14:textId="77777777">
      <w:pPr>
        <w:numPr>
          <w:ilvl w:val="0"/>
          <w:numId w:val="7"/>
        </w:numPr>
        <w:spacing w:line="336" w:lineRule="auto"/>
        <w:rPr>
          <w:rFonts w:ascii="Arial" w:hAnsi="Arial" w:cs="Arial"/>
          <w:sz w:val="22"/>
          <w:szCs w:val="22"/>
        </w:rPr>
      </w:pPr>
      <w:r>
        <w:rPr>
          <w:rFonts w:ascii="Arial" w:hAnsi="Arial" w:cs="Arial"/>
          <w:sz w:val="22"/>
          <w:szCs w:val="22"/>
        </w:rPr>
        <w:t>We support</w:t>
      </w:r>
      <w:r w:rsidR="00042AEC">
        <w:rPr>
          <w:rFonts w:ascii="Arial" w:hAnsi="Arial" w:cs="Arial"/>
          <w:sz w:val="22"/>
          <w:szCs w:val="22"/>
        </w:rPr>
        <w:t xml:space="preserve"> children and</w:t>
      </w:r>
      <w:r>
        <w:rPr>
          <w:rFonts w:ascii="Arial" w:hAnsi="Arial" w:cs="Arial"/>
          <w:sz w:val="22"/>
          <w:szCs w:val="22"/>
        </w:rPr>
        <w:t xml:space="preserve"> parents and children with </w:t>
      </w:r>
      <w:r w:rsidR="00042AEC">
        <w:rPr>
          <w:rFonts w:ascii="Arial" w:hAnsi="Arial" w:cs="Arial"/>
          <w:sz w:val="22"/>
          <w:szCs w:val="22"/>
        </w:rPr>
        <w:t>SEN, actively listen</w:t>
      </w:r>
      <w:r w:rsidR="003B07AC">
        <w:rPr>
          <w:rFonts w:ascii="Arial" w:hAnsi="Arial" w:cs="Arial"/>
          <w:sz w:val="22"/>
          <w:szCs w:val="22"/>
        </w:rPr>
        <w:t>ing</w:t>
      </w:r>
      <w:r w:rsidR="00042AEC">
        <w:rPr>
          <w:rFonts w:ascii="Arial" w:hAnsi="Arial" w:cs="Arial"/>
          <w:sz w:val="22"/>
          <w:szCs w:val="22"/>
        </w:rPr>
        <w:t xml:space="preserve"> to and acting on their wishes and concerns.</w:t>
      </w:r>
    </w:p>
    <w:p xmlns:wp14="http://schemas.microsoft.com/office/word/2010/wordml" w:rsidRPr="00042AEC" w:rsidR="00042AEC" w:rsidP="00042AEC" w:rsidRDefault="00042AEC" w14:paraId="4B4D91C0" wp14:textId="77777777">
      <w:pPr>
        <w:numPr>
          <w:ilvl w:val="0"/>
          <w:numId w:val="7"/>
        </w:numPr>
        <w:spacing w:line="336" w:lineRule="auto"/>
        <w:rPr>
          <w:rFonts w:ascii="Arial" w:hAnsi="Arial" w:cs="Arial"/>
          <w:sz w:val="22"/>
          <w:szCs w:val="22"/>
        </w:rPr>
      </w:pPr>
      <w:r>
        <w:rPr>
          <w:rFonts w:ascii="Arial" w:hAnsi="Arial" w:cs="Arial"/>
          <w:sz w:val="22"/>
          <w:szCs w:val="22"/>
        </w:rPr>
        <w:t>We work in partnership with the local authority and other external agencies to ensure the best outcomes for children with SEN and their families.</w:t>
      </w:r>
    </w:p>
    <w:p xmlns:wp14="http://schemas.microsoft.com/office/word/2010/wordml" w:rsidR="00406F08" w:rsidRDefault="00042AEC" w14:paraId="205E57FB" wp14:textId="77777777">
      <w:pPr>
        <w:numPr>
          <w:ilvl w:val="0"/>
          <w:numId w:val="7"/>
        </w:numPr>
        <w:spacing w:line="336" w:lineRule="auto"/>
        <w:rPr>
          <w:rFonts w:ascii="Arial" w:hAnsi="Arial" w:cs="Arial"/>
          <w:sz w:val="22"/>
          <w:szCs w:val="22"/>
        </w:rPr>
      </w:pPr>
      <w:r>
        <w:rPr>
          <w:rFonts w:ascii="Arial" w:hAnsi="Arial" w:cs="Arial"/>
          <w:sz w:val="22"/>
          <w:szCs w:val="22"/>
        </w:rPr>
        <w:t>We have in place a clear approach to identifying, responding to and meeting children’s SEN</w:t>
      </w:r>
    </w:p>
    <w:p xmlns:wp14="http://schemas.microsoft.com/office/word/2010/wordml" w:rsidR="00406F08" w:rsidRDefault="00406F08" w14:paraId="5E3712B9" wp14:textId="77777777">
      <w:pPr>
        <w:numPr>
          <w:ilvl w:val="0"/>
          <w:numId w:val="7"/>
        </w:numPr>
        <w:spacing w:line="336" w:lineRule="auto"/>
        <w:rPr>
          <w:rFonts w:ascii="Arial" w:hAnsi="Arial" w:cs="Arial"/>
          <w:sz w:val="22"/>
          <w:szCs w:val="22"/>
        </w:rPr>
      </w:pPr>
      <w:r>
        <w:rPr>
          <w:rFonts w:ascii="Arial" w:hAnsi="Arial" w:cs="Arial"/>
          <w:sz w:val="22"/>
          <w:szCs w:val="22"/>
        </w:rPr>
        <w:t xml:space="preserve">We monitor and review our policy, practice and provision and, if necessary, make adjustments. </w:t>
      </w:r>
    </w:p>
    <w:p xmlns:wp14="http://schemas.microsoft.com/office/word/2010/wordml" w:rsidR="00406F08" w:rsidRDefault="00406F08" w14:paraId="02EB378F" wp14:textId="77777777">
      <w:pPr>
        <w:spacing w:line="336" w:lineRule="auto"/>
        <w:rPr>
          <w:rFonts w:ascii="Arial" w:hAnsi="Arial" w:cs="Arial"/>
          <w:b/>
          <w:sz w:val="22"/>
          <w:szCs w:val="22"/>
        </w:rPr>
      </w:pPr>
    </w:p>
    <w:p xmlns:wp14="http://schemas.microsoft.com/office/word/2010/wordml" w:rsidR="00406F08" w:rsidRDefault="00406F08" w14:paraId="26D3380D" wp14:textId="77777777">
      <w:pPr>
        <w:spacing w:line="336" w:lineRule="auto"/>
        <w:outlineLvl w:val="0"/>
        <w:rPr>
          <w:rFonts w:ascii="Arial" w:hAnsi="Arial" w:cs="Arial"/>
          <w:b/>
          <w:sz w:val="22"/>
          <w:szCs w:val="22"/>
        </w:rPr>
      </w:pPr>
      <w:r>
        <w:rPr>
          <w:rFonts w:ascii="Arial" w:hAnsi="Arial" w:cs="Arial"/>
          <w:b/>
          <w:sz w:val="22"/>
          <w:szCs w:val="22"/>
        </w:rPr>
        <w:t>Procedures</w:t>
      </w:r>
    </w:p>
    <w:p xmlns:wp14="http://schemas.microsoft.com/office/word/2010/wordml" w:rsidR="00B34598" w:rsidRDefault="00B34598" w14:paraId="6A05A809" wp14:textId="77777777">
      <w:pPr>
        <w:spacing w:line="336" w:lineRule="auto"/>
        <w:outlineLvl w:val="0"/>
        <w:rPr>
          <w:rFonts w:ascii="Arial" w:hAnsi="Arial" w:cs="Arial"/>
          <w:b/>
          <w:sz w:val="22"/>
          <w:szCs w:val="22"/>
        </w:rPr>
      </w:pPr>
    </w:p>
    <w:p xmlns:wp14="http://schemas.microsoft.com/office/word/2010/wordml" w:rsidR="00406F08" w:rsidP="00B34598" w:rsidRDefault="00406F08" w14:paraId="107584E3" wp14:textId="3C5127C1">
      <w:pPr>
        <w:numPr>
          <w:ilvl w:val="0"/>
          <w:numId w:val="5"/>
        </w:numPr>
        <w:spacing w:line="336" w:lineRule="auto"/>
        <w:rPr>
          <w:rFonts w:ascii="Arial" w:hAnsi="Arial" w:cs="Arial"/>
          <w:sz w:val="22"/>
          <w:szCs w:val="22"/>
        </w:rPr>
      </w:pPr>
      <w:r w:rsidRPr="2B144E52" w:rsidR="2B144E52">
        <w:rPr>
          <w:rFonts w:ascii="Arial" w:hAnsi="Arial" w:cs="Arial"/>
          <w:sz w:val="22"/>
          <w:szCs w:val="22"/>
        </w:rPr>
        <w:t xml:space="preserve">We designate a member of staff to be the Special Educational Needs Co-ordinator (SENCO) and give her name to parents. Our SENCO is Lucy Brittain and Nicola </w:t>
      </w:r>
      <w:r w:rsidRPr="2B144E52" w:rsidR="2B144E52">
        <w:rPr>
          <w:rFonts w:ascii="Arial" w:hAnsi="Arial" w:cs="Arial"/>
          <w:sz w:val="22"/>
          <w:szCs w:val="22"/>
        </w:rPr>
        <w:t>Poulton has</w:t>
      </w:r>
      <w:r w:rsidRPr="2B144E52" w:rsidR="2B144E52">
        <w:rPr>
          <w:rFonts w:ascii="Arial" w:hAnsi="Arial" w:cs="Arial"/>
          <w:sz w:val="22"/>
          <w:szCs w:val="22"/>
        </w:rPr>
        <w:t xml:space="preserve"> also attended and completed the Hertfordshire SENCo training in order that we have two trained members of staff. They have responsibility for the day-to-day operation of Supporting Children with Special Educational Needs Policy and for co-ordinating provision for children with SEN</w:t>
      </w:r>
    </w:p>
    <w:p xmlns:wp14="http://schemas.microsoft.com/office/word/2010/wordml" w:rsidR="00406F08" w:rsidRDefault="00406F08" w14:paraId="266153F9" wp14:textId="77777777">
      <w:pPr>
        <w:numPr>
          <w:ilvl w:val="0"/>
          <w:numId w:val="5"/>
        </w:numPr>
        <w:spacing w:line="336" w:lineRule="auto"/>
        <w:rPr>
          <w:rFonts w:ascii="Arial" w:hAnsi="Arial" w:cs="Arial"/>
          <w:sz w:val="22"/>
          <w:szCs w:val="22"/>
        </w:rPr>
      </w:pPr>
      <w:r>
        <w:rPr>
          <w:rFonts w:ascii="Arial" w:hAnsi="Arial" w:cs="Arial"/>
          <w:sz w:val="22"/>
          <w:szCs w:val="22"/>
        </w:rPr>
        <w:t xml:space="preserve">We ensure that the provision for children with </w:t>
      </w:r>
      <w:r w:rsidR="00042AEC">
        <w:rPr>
          <w:rFonts w:ascii="Arial" w:hAnsi="Arial" w:cs="Arial"/>
          <w:sz w:val="22"/>
          <w:szCs w:val="22"/>
        </w:rPr>
        <w:t>SEN</w:t>
      </w:r>
      <w:r>
        <w:rPr>
          <w:rFonts w:ascii="Arial" w:hAnsi="Arial" w:cs="Arial"/>
          <w:sz w:val="22"/>
          <w:szCs w:val="22"/>
        </w:rPr>
        <w:t xml:space="preserve"> is the responsibility of all members of the setting.</w:t>
      </w:r>
    </w:p>
    <w:p xmlns:wp14="http://schemas.microsoft.com/office/word/2010/wordml" w:rsidR="00406F08" w:rsidRDefault="00406F08" w14:paraId="54E6D49E" wp14:textId="77777777">
      <w:pPr>
        <w:numPr>
          <w:ilvl w:val="0"/>
          <w:numId w:val="5"/>
        </w:numPr>
        <w:spacing w:line="336" w:lineRule="auto"/>
        <w:rPr>
          <w:rFonts w:ascii="Arial" w:hAnsi="Arial" w:cs="Arial"/>
          <w:sz w:val="22"/>
          <w:szCs w:val="22"/>
        </w:rPr>
      </w:pPr>
      <w:r>
        <w:rPr>
          <w:rFonts w:ascii="Arial" w:hAnsi="Arial" w:cs="Arial"/>
          <w:sz w:val="22"/>
          <w:szCs w:val="22"/>
        </w:rPr>
        <w:t>We ensure that our inclusive admissions practice ensures equality of access and opportunity.</w:t>
      </w:r>
    </w:p>
    <w:p xmlns:wp14="http://schemas.microsoft.com/office/word/2010/wordml" w:rsidR="000A1A46" w:rsidRDefault="000A1A46" w14:paraId="37987E77" wp14:textId="77777777">
      <w:pPr>
        <w:numPr>
          <w:ilvl w:val="0"/>
          <w:numId w:val="5"/>
        </w:numPr>
        <w:spacing w:line="336" w:lineRule="auto"/>
        <w:rPr>
          <w:rFonts w:ascii="Arial" w:hAnsi="Arial" w:cs="Arial"/>
          <w:sz w:val="22"/>
          <w:szCs w:val="22"/>
        </w:rPr>
      </w:pPr>
      <w:r>
        <w:rPr>
          <w:rFonts w:ascii="Arial" w:hAnsi="Arial" w:cs="Arial"/>
          <w:sz w:val="22"/>
          <w:szCs w:val="22"/>
        </w:rPr>
        <w:t xml:space="preserve">We ensure that our physical environment is as far as possible suitable for children and adults with disabilities. </w:t>
      </w:r>
    </w:p>
    <w:p xmlns:wp14="http://schemas.microsoft.com/office/word/2010/wordml" w:rsidR="00496CE5" w:rsidRDefault="00496CE5" w14:paraId="18EF00DE" wp14:textId="77777777">
      <w:pPr>
        <w:numPr>
          <w:ilvl w:val="0"/>
          <w:numId w:val="5"/>
        </w:numPr>
        <w:spacing w:line="336" w:lineRule="auto"/>
        <w:rPr>
          <w:rFonts w:ascii="Arial" w:hAnsi="Arial" w:cs="Arial"/>
          <w:sz w:val="22"/>
          <w:szCs w:val="22"/>
        </w:rPr>
      </w:pPr>
      <w:r>
        <w:rPr>
          <w:rFonts w:ascii="Arial" w:hAnsi="Arial" w:cs="Arial"/>
          <w:sz w:val="22"/>
          <w:szCs w:val="22"/>
        </w:rPr>
        <w:t>We provide a broad, balanced and differentiated curriculum for all children.</w:t>
      </w:r>
    </w:p>
    <w:p xmlns:wp14="http://schemas.microsoft.com/office/word/2010/wordml" w:rsidR="00985278" w:rsidRDefault="00985278" w14:paraId="2B1BDBD8" wp14:textId="77777777">
      <w:pPr>
        <w:numPr>
          <w:ilvl w:val="0"/>
          <w:numId w:val="5"/>
        </w:numPr>
        <w:spacing w:line="336" w:lineRule="auto"/>
        <w:rPr>
          <w:rFonts w:ascii="Arial" w:hAnsi="Arial" w:cs="Arial"/>
          <w:sz w:val="22"/>
          <w:szCs w:val="22"/>
        </w:rPr>
      </w:pPr>
      <w:r>
        <w:rPr>
          <w:rFonts w:ascii="Arial" w:hAnsi="Arial" w:cs="Arial"/>
          <w:sz w:val="22"/>
          <w:szCs w:val="22"/>
        </w:rPr>
        <w:t>We apply SEN support to ensure early identification of children with SEN</w:t>
      </w:r>
    </w:p>
    <w:p xmlns:wp14="http://schemas.microsoft.com/office/word/2010/wordml" w:rsidR="00966A97" w:rsidRDefault="00966A97" w14:paraId="6520CE3D" wp14:textId="77777777">
      <w:pPr>
        <w:numPr>
          <w:ilvl w:val="0"/>
          <w:numId w:val="5"/>
        </w:numPr>
        <w:spacing w:line="336" w:lineRule="auto"/>
        <w:rPr>
          <w:rFonts w:ascii="Arial" w:hAnsi="Arial" w:cs="Arial"/>
          <w:sz w:val="22"/>
          <w:szCs w:val="22"/>
        </w:rPr>
      </w:pPr>
      <w:r>
        <w:rPr>
          <w:rFonts w:ascii="Arial" w:hAnsi="Arial" w:cs="Arial"/>
          <w:sz w:val="22"/>
          <w:szCs w:val="22"/>
        </w:rPr>
        <w:t xml:space="preserve">We </w:t>
      </w:r>
      <w:r w:rsidR="000A1A46">
        <w:rPr>
          <w:rFonts w:ascii="Arial" w:hAnsi="Arial" w:cs="Arial"/>
          <w:sz w:val="22"/>
          <w:szCs w:val="22"/>
        </w:rPr>
        <w:t xml:space="preserve">use a </w:t>
      </w:r>
      <w:r>
        <w:rPr>
          <w:rFonts w:ascii="Arial" w:hAnsi="Arial" w:cs="Arial"/>
          <w:sz w:val="22"/>
          <w:szCs w:val="22"/>
        </w:rPr>
        <w:t xml:space="preserve">graduated approach </w:t>
      </w:r>
      <w:r w:rsidR="00985278">
        <w:rPr>
          <w:rFonts w:ascii="Arial" w:hAnsi="Arial" w:cs="Arial"/>
          <w:sz w:val="22"/>
          <w:szCs w:val="22"/>
        </w:rPr>
        <w:t xml:space="preserve">system </w:t>
      </w:r>
      <w:r w:rsidR="005B07CF">
        <w:rPr>
          <w:rFonts w:ascii="Arial" w:hAnsi="Arial" w:cs="Arial"/>
          <w:sz w:val="22"/>
          <w:szCs w:val="22"/>
        </w:rPr>
        <w:t>(SEN Code of Practice 2015</w:t>
      </w:r>
      <w:r w:rsidR="000A1A46">
        <w:rPr>
          <w:rFonts w:ascii="Arial" w:hAnsi="Arial" w:cs="Arial"/>
          <w:sz w:val="22"/>
          <w:szCs w:val="22"/>
        </w:rPr>
        <w:t>)</w:t>
      </w:r>
      <w:r>
        <w:rPr>
          <w:rFonts w:ascii="Arial" w:hAnsi="Arial" w:cs="Arial"/>
          <w:sz w:val="22"/>
          <w:szCs w:val="22"/>
        </w:rPr>
        <w:t xml:space="preserve"> </w:t>
      </w:r>
      <w:r w:rsidR="00985278">
        <w:rPr>
          <w:rFonts w:ascii="Arial" w:hAnsi="Arial" w:cs="Arial"/>
          <w:sz w:val="22"/>
          <w:szCs w:val="22"/>
        </w:rPr>
        <w:t>(assess, plan, do and review) applied in increasing detail and frequency to ensure that children progress.</w:t>
      </w:r>
    </w:p>
    <w:p xmlns:wp14="http://schemas.microsoft.com/office/word/2010/wordml" w:rsidR="00985278" w:rsidRDefault="00985278" w14:paraId="2E97DD7B" wp14:textId="1DA97A42">
      <w:pPr>
        <w:numPr>
          <w:ilvl w:val="0"/>
          <w:numId w:val="5"/>
        </w:numPr>
        <w:spacing w:line="336" w:lineRule="auto"/>
        <w:rPr>
          <w:rFonts w:ascii="Arial" w:hAnsi="Arial" w:cs="Arial"/>
          <w:sz w:val="22"/>
          <w:szCs w:val="22"/>
        </w:rPr>
      </w:pPr>
      <w:r w:rsidRPr="2B144E52" w:rsidR="2B144E52">
        <w:rPr>
          <w:rFonts w:ascii="Arial" w:hAnsi="Arial" w:cs="Arial"/>
          <w:sz w:val="22"/>
          <w:szCs w:val="22"/>
        </w:rPr>
        <w:t xml:space="preserve">We ensure that parents are involved at all stages of the assessment, planning, provision and review of their children’s special education including all </w:t>
      </w:r>
      <w:r w:rsidRPr="2B144E52" w:rsidR="2B144E52">
        <w:rPr>
          <w:rFonts w:ascii="Arial" w:hAnsi="Arial" w:cs="Arial"/>
          <w:sz w:val="22"/>
          <w:szCs w:val="22"/>
        </w:rPr>
        <w:t>decision-making</w:t>
      </w:r>
      <w:r w:rsidRPr="2B144E52" w:rsidR="2B144E52">
        <w:rPr>
          <w:rFonts w:ascii="Arial" w:hAnsi="Arial" w:cs="Arial"/>
          <w:sz w:val="22"/>
          <w:szCs w:val="22"/>
        </w:rPr>
        <w:t xml:space="preserve"> processes.</w:t>
      </w:r>
    </w:p>
    <w:p xmlns:wp14="http://schemas.microsoft.com/office/word/2010/wordml" w:rsidRPr="004B0364" w:rsidR="004B0364" w:rsidRDefault="004B0364" w14:paraId="3CE0C2B3" wp14:textId="77777777">
      <w:pPr>
        <w:numPr>
          <w:ilvl w:val="0"/>
          <w:numId w:val="5"/>
        </w:numPr>
        <w:spacing w:line="336" w:lineRule="auto"/>
        <w:rPr>
          <w:rFonts w:ascii="Arial" w:hAnsi="Arial" w:cs="Arial"/>
          <w:sz w:val="22"/>
          <w:szCs w:val="22"/>
        </w:rPr>
      </w:pPr>
      <w:r>
        <w:rPr>
          <w:rFonts w:ascii="Arial" w:hAnsi="Arial" w:cs="Arial"/>
          <w:sz w:val="22"/>
          <w:szCs w:val="22"/>
        </w:rPr>
        <w:t xml:space="preserve">We </w:t>
      </w:r>
      <w:r w:rsidRPr="004B0364">
        <w:rPr>
          <w:rFonts w:ascii="Arial" w:hAnsi="Arial" w:cs="Arial"/>
          <w:sz w:val="22"/>
          <w:szCs w:val="22"/>
        </w:rPr>
        <w:t>take into account children’s views and wishes in decisions being made about them, relevant to their level understanding.</w:t>
      </w:r>
    </w:p>
    <w:p xmlns:wp14="http://schemas.microsoft.com/office/word/2010/wordml" w:rsidR="003713CC" w:rsidP="00224042" w:rsidRDefault="002662F2" w14:paraId="305300E0" wp14:textId="77777777">
      <w:pPr>
        <w:numPr>
          <w:ilvl w:val="0"/>
          <w:numId w:val="5"/>
        </w:numPr>
        <w:spacing w:line="336" w:lineRule="auto"/>
        <w:rPr>
          <w:rFonts w:ascii="Arial" w:hAnsi="Arial" w:cs="Arial"/>
          <w:sz w:val="22"/>
          <w:szCs w:val="22"/>
        </w:rPr>
      </w:pPr>
      <w:r>
        <w:rPr>
          <w:rFonts w:ascii="Arial" w:hAnsi="Arial" w:cs="Arial"/>
          <w:sz w:val="22"/>
          <w:szCs w:val="22"/>
        </w:rPr>
        <w:t>Our setting initially makes adjustments to activities using different strategies and differentiation to support the child, using the Early Years Foundations Stage Development Matters. We carry out focused observations to identify and support needs.</w:t>
      </w:r>
    </w:p>
    <w:p xmlns:wp14="http://schemas.microsoft.com/office/word/2010/wordml" w:rsidRPr="002A2D2B" w:rsidR="002A2D2B" w:rsidP="00224042" w:rsidRDefault="002A2D2B" w14:paraId="679686FA" wp14:textId="77777777">
      <w:pPr>
        <w:numPr>
          <w:ilvl w:val="0"/>
          <w:numId w:val="5"/>
        </w:numPr>
        <w:spacing w:line="336" w:lineRule="auto"/>
        <w:rPr>
          <w:rFonts w:ascii="Arial" w:hAnsi="Arial" w:cs="Arial"/>
          <w:sz w:val="22"/>
          <w:szCs w:val="22"/>
        </w:rPr>
      </w:pPr>
      <w:r w:rsidRPr="002A2D2B">
        <w:rPr>
          <w:rFonts w:ascii="Arial" w:hAnsi="Arial" w:cs="Arial"/>
          <w:sz w:val="22"/>
          <w:szCs w:val="22"/>
        </w:rPr>
        <w:t>We assess and monitor children’s development. This may include using Herts IAELD –Individual Assessment Early Learning Development Plan</w:t>
      </w:r>
      <w:r w:rsidR="003B07AC">
        <w:rPr>
          <w:rFonts w:ascii="Arial" w:hAnsi="Arial" w:cs="Arial"/>
          <w:sz w:val="22"/>
          <w:szCs w:val="22"/>
        </w:rPr>
        <w:t xml:space="preserve"> or the Early Years Development Journal.</w:t>
      </w:r>
    </w:p>
    <w:p xmlns:wp14="http://schemas.microsoft.com/office/word/2010/wordml" w:rsidR="00406F08" w:rsidRDefault="002A2D2B" w14:paraId="4EB001B4" wp14:textId="77777777">
      <w:pPr>
        <w:numPr>
          <w:ilvl w:val="0"/>
          <w:numId w:val="5"/>
        </w:numPr>
        <w:spacing w:line="336" w:lineRule="auto"/>
        <w:rPr>
          <w:rFonts w:ascii="Arial" w:hAnsi="Arial" w:cs="Arial"/>
          <w:sz w:val="22"/>
          <w:szCs w:val="22"/>
        </w:rPr>
      </w:pPr>
      <w:r>
        <w:rPr>
          <w:rFonts w:ascii="Arial" w:hAnsi="Arial" w:cs="Arial"/>
          <w:sz w:val="22"/>
          <w:szCs w:val="22"/>
        </w:rPr>
        <w:t>We provide parents with information on local sources of support and advice e.g. Local Offer and Information and support service.</w:t>
      </w:r>
    </w:p>
    <w:p xmlns:wp14="http://schemas.microsoft.com/office/word/2010/wordml" w:rsidR="00406F08" w:rsidRDefault="00406F08" w14:paraId="6B8D07A4" wp14:textId="77777777">
      <w:pPr>
        <w:numPr>
          <w:ilvl w:val="0"/>
          <w:numId w:val="5"/>
        </w:numPr>
        <w:spacing w:line="336" w:lineRule="auto"/>
        <w:rPr>
          <w:rFonts w:ascii="Arial" w:hAnsi="Arial" w:cs="Arial"/>
          <w:sz w:val="22"/>
          <w:szCs w:val="22"/>
        </w:rPr>
      </w:pPr>
      <w:r>
        <w:rPr>
          <w:rFonts w:ascii="Arial" w:hAnsi="Arial" w:cs="Arial"/>
          <w:sz w:val="22"/>
          <w:szCs w:val="22"/>
        </w:rPr>
        <w:t>We ensure that parents ar</w:t>
      </w:r>
      <w:r w:rsidR="009D0EE4">
        <w:rPr>
          <w:rFonts w:ascii="Arial" w:hAnsi="Arial" w:cs="Arial"/>
          <w:sz w:val="22"/>
          <w:szCs w:val="22"/>
        </w:rPr>
        <w:t xml:space="preserve">e informed at all stages of the </w:t>
      </w:r>
      <w:r>
        <w:rPr>
          <w:rFonts w:ascii="Arial" w:hAnsi="Arial" w:cs="Arial"/>
          <w:sz w:val="22"/>
          <w:szCs w:val="22"/>
        </w:rPr>
        <w:t>assess</w:t>
      </w:r>
      <w:r w:rsidR="000A1A46">
        <w:rPr>
          <w:rFonts w:ascii="Arial" w:hAnsi="Arial" w:cs="Arial"/>
          <w:sz w:val="22"/>
          <w:szCs w:val="22"/>
        </w:rPr>
        <w:t>, plan</w:t>
      </w:r>
      <w:r>
        <w:rPr>
          <w:rFonts w:ascii="Arial" w:hAnsi="Arial" w:cs="Arial"/>
          <w:sz w:val="22"/>
          <w:szCs w:val="22"/>
        </w:rPr>
        <w:t xml:space="preserve">, </w:t>
      </w:r>
      <w:r w:rsidR="000A1A46">
        <w:rPr>
          <w:rFonts w:ascii="Arial" w:hAnsi="Arial" w:cs="Arial"/>
          <w:sz w:val="22"/>
          <w:szCs w:val="22"/>
        </w:rPr>
        <w:t>do</w:t>
      </w:r>
      <w:r>
        <w:rPr>
          <w:rFonts w:ascii="Arial" w:hAnsi="Arial" w:cs="Arial"/>
          <w:sz w:val="22"/>
          <w:szCs w:val="22"/>
        </w:rPr>
        <w:t xml:space="preserve"> and review </w:t>
      </w:r>
      <w:r w:rsidR="000A1A46">
        <w:rPr>
          <w:rFonts w:ascii="Arial" w:hAnsi="Arial" w:cs="Arial"/>
          <w:sz w:val="22"/>
          <w:szCs w:val="22"/>
        </w:rPr>
        <w:t xml:space="preserve">cycle </w:t>
      </w:r>
      <w:r>
        <w:rPr>
          <w:rFonts w:ascii="Arial" w:hAnsi="Arial" w:cs="Arial"/>
          <w:sz w:val="22"/>
          <w:szCs w:val="22"/>
        </w:rPr>
        <w:t>of their children's education.</w:t>
      </w:r>
      <w:r w:rsidR="000A1A46">
        <w:rPr>
          <w:rFonts w:ascii="Arial" w:hAnsi="Arial" w:cs="Arial"/>
          <w:sz w:val="22"/>
          <w:szCs w:val="22"/>
        </w:rPr>
        <w:t xml:space="preserve"> Children’s progress and achievements are shared with parents on a regular basis.</w:t>
      </w:r>
    </w:p>
    <w:p xmlns:wp14="http://schemas.microsoft.com/office/word/2010/wordml" w:rsidR="00224042" w:rsidP="00224042" w:rsidRDefault="00224042" w14:paraId="13490382" wp14:textId="77777777">
      <w:pPr>
        <w:numPr>
          <w:ilvl w:val="0"/>
          <w:numId w:val="5"/>
        </w:numPr>
        <w:spacing w:line="336" w:lineRule="auto"/>
        <w:rPr>
          <w:rFonts w:ascii="Arial" w:hAnsi="Arial" w:cs="Arial"/>
          <w:sz w:val="22"/>
          <w:szCs w:val="22"/>
        </w:rPr>
      </w:pPr>
      <w:r>
        <w:rPr>
          <w:rFonts w:ascii="Arial" w:hAnsi="Arial" w:cs="Arial"/>
          <w:sz w:val="22"/>
          <w:szCs w:val="22"/>
        </w:rPr>
        <w:t xml:space="preserve">We liaise with the </w:t>
      </w:r>
      <w:r w:rsidRPr="0013080E">
        <w:rPr>
          <w:rFonts w:ascii="Arial" w:hAnsi="Arial" w:cs="Arial"/>
          <w:sz w:val="22"/>
          <w:szCs w:val="22"/>
        </w:rPr>
        <w:t xml:space="preserve">Inclusion Development Officer </w:t>
      </w:r>
      <w:r w:rsidRPr="005E579A">
        <w:rPr>
          <w:rFonts w:ascii="Arial" w:hAnsi="Arial" w:cs="Arial"/>
          <w:color w:val="000000"/>
          <w:sz w:val="22"/>
          <w:szCs w:val="22"/>
        </w:rPr>
        <w:t>employed by Herts County Council</w:t>
      </w:r>
      <w:r>
        <w:rPr>
          <w:rFonts w:ascii="Arial" w:hAnsi="Arial" w:cs="Arial"/>
          <w:sz w:val="22"/>
          <w:szCs w:val="22"/>
        </w:rPr>
        <w:t xml:space="preserve">, who may visit our setting to offer support. We also liaise with other agencies such as Health Professionals including – Health Visitors, Speech and language therapists and </w:t>
      </w:r>
      <w:r w:rsidR="00BF61A4">
        <w:rPr>
          <w:rFonts w:ascii="Arial" w:hAnsi="Arial" w:cs="Arial"/>
          <w:sz w:val="22"/>
          <w:szCs w:val="22"/>
        </w:rPr>
        <w:t>Family</w:t>
      </w:r>
      <w:r>
        <w:rPr>
          <w:rFonts w:ascii="Arial" w:hAnsi="Arial" w:cs="Arial"/>
          <w:sz w:val="22"/>
          <w:szCs w:val="22"/>
        </w:rPr>
        <w:t xml:space="preserve"> Centres involved with children with special educational needs and their families, including transfer arrangement</w:t>
      </w:r>
      <w:r w:rsidR="002A2D2B">
        <w:rPr>
          <w:rFonts w:ascii="Arial" w:hAnsi="Arial" w:cs="Arial"/>
          <w:sz w:val="22"/>
          <w:szCs w:val="22"/>
        </w:rPr>
        <w:t>s to other settings and schools.</w:t>
      </w:r>
    </w:p>
    <w:p xmlns:wp14="http://schemas.microsoft.com/office/word/2010/wordml" w:rsidR="002A2D2B" w:rsidP="00224042" w:rsidRDefault="002A2D2B" w14:paraId="3CA7BEAF" wp14:textId="75E59F77">
      <w:pPr>
        <w:numPr>
          <w:ilvl w:val="0"/>
          <w:numId w:val="5"/>
        </w:numPr>
        <w:spacing w:line="336" w:lineRule="auto"/>
        <w:rPr>
          <w:rFonts w:ascii="Arial" w:hAnsi="Arial" w:cs="Arial"/>
          <w:sz w:val="22"/>
          <w:szCs w:val="22"/>
        </w:rPr>
      </w:pPr>
      <w:r w:rsidRPr="2B144E52" w:rsidR="2B144E52">
        <w:rPr>
          <w:rFonts w:ascii="Arial" w:hAnsi="Arial" w:cs="Arial"/>
          <w:sz w:val="22"/>
          <w:szCs w:val="22"/>
        </w:rPr>
        <w:t xml:space="preserve">We have systems in place for referring children for further assessment </w:t>
      </w:r>
      <w:r w:rsidRPr="2B144E52" w:rsidR="2B144E52">
        <w:rPr>
          <w:rFonts w:ascii="Arial" w:hAnsi="Arial" w:cs="Arial"/>
          <w:sz w:val="22"/>
          <w:szCs w:val="22"/>
        </w:rPr>
        <w:t>e.g.,</w:t>
      </w:r>
      <w:r w:rsidRPr="2B144E52" w:rsidR="2B144E52">
        <w:rPr>
          <w:rFonts w:ascii="Arial" w:hAnsi="Arial" w:cs="Arial"/>
          <w:sz w:val="22"/>
          <w:szCs w:val="22"/>
        </w:rPr>
        <w:t xml:space="preserve"> Families First/Early Help Assessment and Education, Health and Care Plan (EHCP) assessment.</w:t>
      </w:r>
    </w:p>
    <w:p xmlns:wp14="http://schemas.microsoft.com/office/word/2010/wordml" w:rsidR="002A2D2B" w:rsidP="00224042" w:rsidRDefault="002A2D2B" w14:paraId="775F1308" wp14:textId="77777777">
      <w:pPr>
        <w:numPr>
          <w:ilvl w:val="0"/>
          <w:numId w:val="5"/>
        </w:numPr>
        <w:spacing w:line="336" w:lineRule="auto"/>
        <w:rPr>
          <w:rFonts w:ascii="Arial" w:hAnsi="Arial" w:cs="Arial"/>
          <w:sz w:val="22"/>
          <w:szCs w:val="22"/>
        </w:rPr>
      </w:pPr>
      <w:r>
        <w:rPr>
          <w:rFonts w:ascii="Arial" w:hAnsi="Arial" w:cs="Arial"/>
          <w:sz w:val="22"/>
          <w:szCs w:val="22"/>
        </w:rPr>
        <w:t>We provide resources to implement our Supporting Children with Special Educational Needs Policy.</w:t>
      </w:r>
    </w:p>
    <w:p xmlns:wp14="http://schemas.microsoft.com/office/word/2010/wordml" w:rsidR="002A2D2B" w:rsidP="00224042" w:rsidRDefault="002A2D2B" w14:paraId="1D4721D5" wp14:textId="77777777">
      <w:pPr>
        <w:numPr>
          <w:ilvl w:val="0"/>
          <w:numId w:val="5"/>
        </w:numPr>
        <w:spacing w:line="336" w:lineRule="auto"/>
        <w:rPr>
          <w:rFonts w:ascii="Arial" w:hAnsi="Arial" w:cs="Arial"/>
          <w:sz w:val="22"/>
          <w:szCs w:val="22"/>
        </w:rPr>
      </w:pPr>
      <w:r w:rsidRPr="002A2D2B">
        <w:rPr>
          <w:rFonts w:ascii="Arial" w:hAnsi="Arial" w:cs="Arial"/>
          <w:sz w:val="22"/>
          <w:szCs w:val="22"/>
        </w:rPr>
        <w:t xml:space="preserve">We ensure that all our staff are aware of our Supporting Children with Special Educational Needs Policy and the procedures for identifying, assessing and making provision for children with SEN. </w:t>
      </w:r>
      <w:r>
        <w:rPr>
          <w:rFonts w:ascii="Arial" w:hAnsi="Arial" w:cs="Arial"/>
          <w:sz w:val="22"/>
          <w:szCs w:val="22"/>
        </w:rPr>
        <w:t>This is included in our induction for new staff both full time and cover.</w:t>
      </w:r>
    </w:p>
    <w:p xmlns:wp14="http://schemas.microsoft.com/office/word/2010/wordml" w:rsidR="005E7A98" w:rsidP="00224042" w:rsidRDefault="005E7A98" w14:paraId="1334E3AE" wp14:textId="77777777">
      <w:pPr>
        <w:numPr>
          <w:ilvl w:val="0"/>
          <w:numId w:val="5"/>
        </w:numPr>
        <w:spacing w:line="336" w:lineRule="auto"/>
        <w:rPr>
          <w:rFonts w:ascii="Arial" w:hAnsi="Arial" w:cs="Arial"/>
          <w:sz w:val="22"/>
          <w:szCs w:val="22"/>
        </w:rPr>
      </w:pPr>
      <w:r>
        <w:rPr>
          <w:rFonts w:ascii="Arial" w:hAnsi="Arial" w:cs="Arial"/>
          <w:sz w:val="22"/>
          <w:szCs w:val="22"/>
        </w:rPr>
        <w:t>We raise awareness of our special educational needs provision via our website</w:t>
      </w:r>
      <w:r w:rsidR="00BF61A4">
        <w:rPr>
          <w:rFonts w:ascii="Arial" w:hAnsi="Arial" w:cs="Arial"/>
          <w:sz w:val="22"/>
          <w:szCs w:val="22"/>
        </w:rPr>
        <w:t>, Early Years Offer</w:t>
      </w:r>
      <w:r>
        <w:rPr>
          <w:rFonts w:ascii="Arial" w:hAnsi="Arial" w:cs="Arial"/>
          <w:sz w:val="22"/>
          <w:szCs w:val="22"/>
        </w:rPr>
        <w:t xml:space="preserve"> and promotional materials.</w:t>
      </w:r>
    </w:p>
    <w:p xmlns:wp14="http://schemas.microsoft.com/office/word/2010/wordml" w:rsidR="005E7A98" w:rsidP="00224042" w:rsidRDefault="005E7A98" w14:paraId="24D2FEE1" wp14:textId="2B8801B2">
      <w:pPr>
        <w:numPr>
          <w:ilvl w:val="0"/>
          <w:numId w:val="5"/>
        </w:numPr>
        <w:spacing w:line="336" w:lineRule="auto"/>
        <w:rPr>
          <w:rFonts w:ascii="Arial" w:hAnsi="Arial" w:cs="Arial"/>
          <w:sz w:val="22"/>
          <w:szCs w:val="22"/>
        </w:rPr>
      </w:pPr>
      <w:r w:rsidRPr="2B144E52" w:rsidR="2B144E52">
        <w:rPr>
          <w:rFonts w:ascii="Arial" w:hAnsi="Arial" w:cs="Arial"/>
          <w:sz w:val="22"/>
          <w:szCs w:val="22"/>
        </w:rPr>
        <w:t xml:space="preserve">We ensure effectiveness of our special educational needs provision by collecting information from a range of sources </w:t>
      </w:r>
      <w:r w:rsidRPr="2B144E52" w:rsidR="2B144E52">
        <w:rPr>
          <w:rFonts w:ascii="Arial" w:hAnsi="Arial" w:cs="Arial"/>
          <w:sz w:val="22"/>
          <w:szCs w:val="22"/>
        </w:rPr>
        <w:t>e.g.,</w:t>
      </w:r>
      <w:r w:rsidRPr="2B144E52" w:rsidR="2B144E52">
        <w:rPr>
          <w:rFonts w:ascii="Arial" w:hAnsi="Arial" w:cs="Arial"/>
          <w:sz w:val="22"/>
          <w:szCs w:val="22"/>
        </w:rPr>
        <w:t xml:space="preserve"> action plan reviews, staff meetings, feedback from parents and external agencies, inspections and any complaints. We also review the provision with our Local Inclusion officer annually. </w:t>
      </w:r>
    </w:p>
    <w:p xmlns:wp14="http://schemas.microsoft.com/office/word/2010/wordml" w:rsidR="00851805" w:rsidP="00224042" w:rsidRDefault="00851805" w14:paraId="5F3FEF4B" wp14:textId="77777777">
      <w:pPr>
        <w:numPr>
          <w:ilvl w:val="0"/>
          <w:numId w:val="5"/>
        </w:numPr>
        <w:spacing w:line="336" w:lineRule="auto"/>
        <w:rPr>
          <w:rFonts w:ascii="Arial" w:hAnsi="Arial" w:cs="Arial"/>
          <w:sz w:val="22"/>
          <w:szCs w:val="22"/>
        </w:rPr>
      </w:pPr>
      <w:r>
        <w:rPr>
          <w:rFonts w:ascii="Arial" w:hAnsi="Arial" w:cs="Arial"/>
          <w:sz w:val="22"/>
          <w:szCs w:val="22"/>
        </w:rPr>
        <w:t>We provide a complaints procedure.</w:t>
      </w:r>
    </w:p>
    <w:p xmlns:wp14="http://schemas.microsoft.com/office/word/2010/wordml" w:rsidRPr="00673ADA" w:rsidR="003F3536" w:rsidP="00673ADA" w:rsidRDefault="00851805" w14:paraId="51B6BDE1" wp14:textId="77777777">
      <w:pPr>
        <w:numPr>
          <w:ilvl w:val="0"/>
          <w:numId w:val="5"/>
        </w:numPr>
        <w:spacing w:line="336" w:lineRule="auto"/>
        <w:rPr>
          <w:rFonts w:ascii="Arial" w:hAnsi="Arial" w:cs="Arial"/>
          <w:sz w:val="22"/>
          <w:szCs w:val="22"/>
        </w:rPr>
      </w:pPr>
      <w:r w:rsidRPr="2B144E52" w:rsidR="2B144E52">
        <w:rPr>
          <w:rFonts w:ascii="Arial" w:hAnsi="Arial" w:cs="Arial"/>
          <w:sz w:val="22"/>
          <w:szCs w:val="22"/>
        </w:rPr>
        <w:t>We monitor and review our policy annually.</w:t>
      </w:r>
    </w:p>
    <w:p w:rsidR="2B144E52" w:rsidP="2B144E52" w:rsidRDefault="2B144E52" w14:paraId="019BB719" w14:textId="0D89C094">
      <w:pPr>
        <w:spacing w:line="360" w:lineRule="auto"/>
        <w:rPr>
          <w:rFonts w:ascii="Arial" w:hAnsi="Arial" w:cs="Arial"/>
          <w:b w:val="1"/>
          <w:bCs w:val="1"/>
          <w:sz w:val="22"/>
          <w:szCs w:val="22"/>
        </w:rPr>
      </w:pPr>
    </w:p>
    <w:p xmlns:wp14="http://schemas.microsoft.com/office/word/2010/wordml" w:rsidR="003F3536" w:rsidP="00576DC1" w:rsidRDefault="00017B2A" w14:paraId="06C3CD56" wp14:textId="77777777">
      <w:pPr>
        <w:spacing w:line="360" w:lineRule="auto"/>
        <w:rPr>
          <w:rFonts w:ascii="Arial" w:hAnsi="Arial" w:cs="Arial"/>
          <w:b/>
          <w:sz w:val="22"/>
          <w:szCs w:val="22"/>
        </w:rPr>
      </w:pPr>
      <w:r>
        <w:rPr>
          <w:rFonts w:ascii="Arial" w:hAnsi="Arial" w:cs="Arial"/>
          <w:b/>
          <w:sz w:val="22"/>
          <w:szCs w:val="22"/>
        </w:rPr>
        <w:t>Fu</w:t>
      </w:r>
      <w:r w:rsidR="003F3536">
        <w:rPr>
          <w:rFonts w:ascii="Arial" w:hAnsi="Arial" w:cs="Arial"/>
          <w:b/>
          <w:sz w:val="22"/>
          <w:szCs w:val="22"/>
        </w:rPr>
        <w:t>nding for</w:t>
      </w:r>
      <w:r w:rsidR="009D0EE4">
        <w:rPr>
          <w:rFonts w:ascii="Arial" w:hAnsi="Arial" w:cs="Arial"/>
          <w:b/>
          <w:sz w:val="22"/>
          <w:szCs w:val="22"/>
        </w:rPr>
        <w:t xml:space="preserve"> SEN support in the early years</w:t>
      </w:r>
    </w:p>
    <w:p xmlns:wp14="http://schemas.microsoft.com/office/word/2010/wordml" w:rsidR="00880505" w:rsidP="00576DC1" w:rsidRDefault="003F3536" w14:paraId="34920F11" wp14:textId="4724944D">
      <w:pPr>
        <w:spacing w:line="360" w:lineRule="auto"/>
        <w:rPr>
          <w:rFonts w:ascii="Arial" w:hAnsi="Arial" w:cs="Arial"/>
          <w:sz w:val="22"/>
          <w:szCs w:val="22"/>
        </w:rPr>
      </w:pPr>
      <w:r w:rsidRPr="2B144E52" w:rsidR="2B144E52">
        <w:rPr>
          <w:rFonts w:ascii="Arial" w:hAnsi="Arial" w:cs="Arial"/>
          <w:sz w:val="22"/>
          <w:szCs w:val="22"/>
        </w:rPr>
        <w:t xml:space="preserve">Hertfordshire provide Exceptional Needs Funding for children with SEN who access funded </w:t>
      </w:r>
      <w:r w:rsidRPr="2B144E52" w:rsidR="2B144E52">
        <w:rPr>
          <w:rFonts w:ascii="Arial" w:hAnsi="Arial" w:cs="Arial"/>
          <w:sz w:val="22"/>
          <w:szCs w:val="22"/>
        </w:rPr>
        <w:t>2-, 3- and 4-year-old</w:t>
      </w:r>
      <w:r w:rsidRPr="2B144E52" w:rsidR="2B144E52">
        <w:rPr>
          <w:rFonts w:ascii="Arial" w:hAnsi="Arial" w:cs="Arial"/>
          <w:sz w:val="22"/>
          <w:szCs w:val="22"/>
        </w:rPr>
        <w:t xml:space="preserve"> placements. In certain circumstances we will endeavour to access this funding with parental permission. If successful this funding will be used by the setting to support the individual child. </w:t>
      </w:r>
    </w:p>
    <w:p xmlns:wp14="http://schemas.microsoft.com/office/word/2010/wordml" w:rsidR="003B07AC" w:rsidP="00576DC1" w:rsidRDefault="003B07AC" w14:paraId="4027A9DD" wp14:textId="5D2B2861">
      <w:pPr>
        <w:spacing w:line="360" w:lineRule="auto"/>
        <w:rPr>
          <w:rFonts w:ascii="Arial" w:hAnsi="Arial" w:cs="Arial"/>
          <w:sz w:val="22"/>
          <w:szCs w:val="22"/>
        </w:rPr>
      </w:pPr>
      <w:r w:rsidRPr="2B144E52" w:rsidR="2B144E52">
        <w:rPr>
          <w:rFonts w:ascii="Arial" w:hAnsi="Arial" w:cs="Arial"/>
          <w:sz w:val="22"/>
          <w:szCs w:val="22"/>
        </w:rPr>
        <w:t xml:space="preserve">Hertfordshire provides Early Years Inclusion Funding in some cases for children who receive 2-, 3- and 4-year-old funding and have emerging additional or special educational needs </w:t>
      </w:r>
      <w:r w:rsidRPr="2B144E52" w:rsidR="2B144E52">
        <w:rPr>
          <w:rFonts w:ascii="Arial" w:hAnsi="Arial" w:cs="Arial"/>
          <w:sz w:val="22"/>
          <w:szCs w:val="22"/>
        </w:rPr>
        <w:t>for which,</w:t>
      </w:r>
      <w:r w:rsidRPr="2B144E52" w:rsidR="2B144E52">
        <w:rPr>
          <w:rFonts w:ascii="Arial" w:hAnsi="Arial" w:cs="Arial"/>
          <w:sz w:val="22"/>
          <w:szCs w:val="22"/>
        </w:rPr>
        <w:t xml:space="preserve"> our setting is already providing support and intervention in addition to the support and differentiation we have in place to meet the needs of all children of a similar age. For children who are in receipt of a Disability Living Allowance the setting may be able to apply for Disability Access Fund (DAF) to buy equipment, resources or make a reasonable adjustment to the setting to ensure we can meet the needs of an individual child.</w:t>
      </w:r>
    </w:p>
    <w:p xmlns:wp14="http://schemas.microsoft.com/office/word/2010/wordml" w:rsidR="00880505" w:rsidP="00576DC1" w:rsidRDefault="00880505" w14:paraId="5A39BBE3" wp14:textId="77777777">
      <w:pPr>
        <w:spacing w:line="360" w:lineRule="auto"/>
        <w:rPr>
          <w:rFonts w:ascii="Arial" w:hAnsi="Arial" w:cs="Arial"/>
          <w:sz w:val="22"/>
          <w:szCs w:val="22"/>
        </w:rPr>
      </w:pPr>
    </w:p>
    <w:p xmlns:wp14="http://schemas.microsoft.com/office/word/2010/wordml" w:rsidR="00576DC1" w:rsidP="00576DC1" w:rsidRDefault="00880505" w14:paraId="3E9291FA" wp14:textId="77777777">
      <w:pPr>
        <w:spacing w:line="360" w:lineRule="auto"/>
        <w:rPr>
          <w:rFonts w:ascii="Arial" w:hAnsi="Arial" w:cs="Arial"/>
          <w:b/>
          <w:sz w:val="22"/>
          <w:szCs w:val="22"/>
        </w:rPr>
      </w:pPr>
      <w:r w:rsidRPr="00880505">
        <w:rPr>
          <w:rFonts w:ascii="Arial" w:hAnsi="Arial" w:cs="Arial"/>
          <w:b/>
          <w:sz w:val="22"/>
          <w:szCs w:val="22"/>
        </w:rPr>
        <w:t>Fu</w:t>
      </w:r>
      <w:r w:rsidRPr="00880505" w:rsidR="00017B2A">
        <w:rPr>
          <w:rFonts w:ascii="Arial" w:hAnsi="Arial" w:cs="Arial"/>
          <w:b/>
          <w:sz w:val="22"/>
          <w:szCs w:val="22"/>
        </w:rPr>
        <w:t>r</w:t>
      </w:r>
      <w:r w:rsidR="00017B2A">
        <w:rPr>
          <w:rFonts w:ascii="Arial" w:hAnsi="Arial" w:cs="Arial"/>
          <w:b/>
          <w:sz w:val="22"/>
          <w:szCs w:val="22"/>
        </w:rPr>
        <w:t>ther guidance</w:t>
      </w:r>
    </w:p>
    <w:p xmlns:wp14="http://schemas.microsoft.com/office/word/2010/wordml" w:rsidRPr="00C43A8B" w:rsidR="00576DC1" w:rsidP="00576DC1" w:rsidRDefault="00576DC1" w14:paraId="41C8F396" wp14:textId="77777777">
      <w:pPr>
        <w:spacing w:line="360" w:lineRule="auto"/>
        <w:rPr>
          <w:rFonts w:ascii="Arial" w:hAnsi="Arial" w:cs="Arial"/>
          <w:b/>
          <w:sz w:val="22"/>
          <w:szCs w:val="22"/>
        </w:rPr>
      </w:pPr>
    </w:p>
    <w:p xmlns:wp14="http://schemas.microsoft.com/office/word/2010/wordml" w:rsidR="00017B2A" w:rsidP="00576DC1" w:rsidRDefault="00017B2A" w14:paraId="42676DB7" wp14:textId="77516F6D">
      <w:pPr>
        <w:pStyle w:val="ListParagraph"/>
        <w:numPr>
          <w:ilvl w:val="0"/>
          <w:numId w:val="9"/>
        </w:numPr>
        <w:spacing w:line="360" w:lineRule="auto"/>
        <w:rPr>
          <w:rFonts w:ascii="Arial" w:hAnsi="Arial" w:cs="Arial"/>
          <w:sz w:val="22"/>
          <w:szCs w:val="22"/>
        </w:rPr>
      </w:pPr>
      <w:r w:rsidRPr="2B144E52" w:rsidR="2B144E52">
        <w:rPr>
          <w:rFonts w:ascii="Arial" w:hAnsi="Arial" w:cs="Arial"/>
          <w:sz w:val="22"/>
          <w:szCs w:val="22"/>
        </w:rPr>
        <w:t>Early Years Foundation Stage Statutory Framework (DFE 2021)</w:t>
      </w:r>
    </w:p>
    <w:p xmlns:wp14="http://schemas.microsoft.com/office/word/2010/wordml" w:rsidR="00017B2A" w:rsidP="00576DC1" w:rsidRDefault="00017B2A" w14:paraId="3B283ECC" wp14:textId="77777777">
      <w:pPr>
        <w:pStyle w:val="ListParagraph"/>
        <w:numPr>
          <w:ilvl w:val="0"/>
          <w:numId w:val="9"/>
        </w:numPr>
        <w:spacing w:line="360" w:lineRule="auto"/>
        <w:rPr>
          <w:rFonts w:ascii="Arial" w:hAnsi="Arial" w:cs="Arial"/>
          <w:sz w:val="22"/>
          <w:szCs w:val="22"/>
        </w:rPr>
      </w:pPr>
      <w:r>
        <w:rPr>
          <w:rFonts w:ascii="Arial" w:hAnsi="Arial" w:cs="Arial"/>
          <w:sz w:val="22"/>
          <w:szCs w:val="22"/>
        </w:rPr>
        <w:t>Working together</w:t>
      </w:r>
      <w:r w:rsidR="00673ADA">
        <w:rPr>
          <w:rFonts w:ascii="Arial" w:hAnsi="Arial" w:cs="Arial"/>
          <w:sz w:val="22"/>
          <w:szCs w:val="22"/>
        </w:rPr>
        <w:t xml:space="preserve"> to Safeguard Children (DfE 2015</w:t>
      </w:r>
      <w:r>
        <w:rPr>
          <w:rFonts w:ascii="Arial" w:hAnsi="Arial" w:cs="Arial"/>
          <w:sz w:val="22"/>
          <w:szCs w:val="22"/>
        </w:rPr>
        <w:t>)</w:t>
      </w:r>
    </w:p>
    <w:p xmlns:wp14="http://schemas.microsoft.com/office/word/2010/wordml" w:rsidR="0012008D" w:rsidP="0012008D" w:rsidRDefault="00017B2A" w14:paraId="609F4FE6" wp14:textId="77777777">
      <w:pPr>
        <w:pStyle w:val="ListParagraph"/>
        <w:numPr>
          <w:ilvl w:val="0"/>
          <w:numId w:val="9"/>
        </w:numPr>
        <w:spacing w:line="360" w:lineRule="auto"/>
        <w:rPr>
          <w:rFonts w:ascii="Arial" w:hAnsi="Arial" w:cs="Arial"/>
          <w:sz w:val="22"/>
          <w:szCs w:val="22"/>
        </w:rPr>
      </w:pPr>
      <w:r>
        <w:rPr>
          <w:rFonts w:ascii="Arial" w:hAnsi="Arial" w:cs="Arial"/>
          <w:sz w:val="22"/>
          <w:szCs w:val="22"/>
        </w:rPr>
        <w:t>Special Educational Ne</w:t>
      </w:r>
      <w:r w:rsidR="004F497F">
        <w:rPr>
          <w:rFonts w:ascii="Arial" w:hAnsi="Arial" w:cs="Arial"/>
          <w:sz w:val="22"/>
          <w:szCs w:val="22"/>
        </w:rPr>
        <w:t xml:space="preserve">eds </w:t>
      </w:r>
      <w:r w:rsidR="006B0537">
        <w:rPr>
          <w:rFonts w:ascii="Arial" w:hAnsi="Arial" w:cs="Arial"/>
          <w:sz w:val="22"/>
          <w:szCs w:val="22"/>
        </w:rPr>
        <w:t xml:space="preserve">and Disability </w:t>
      </w:r>
      <w:r w:rsidR="004F497F">
        <w:rPr>
          <w:rFonts w:ascii="Arial" w:hAnsi="Arial" w:cs="Arial"/>
          <w:sz w:val="22"/>
          <w:szCs w:val="22"/>
        </w:rPr>
        <w:t xml:space="preserve">Code of Practice (DfES </w:t>
      </w:r>
      <w:r w:rsidR="006B0537">
        <w:rPr>
          <w:rFonts w:ascii="Arial" w:hAnsi="Arial" w:cs="Arial"/>
          <w:sz w:val="22"/>
          <w:szCs w:val="22"/>
        </w:rPr>
        <w:t xml:space="preserve">&amp; DoH </w:t>
      </w:r>
      <w:r w:rsidR="005B07CF">
        <w:rPr>
          <w:rFonts w:ascii="Arial" w:hAnsi="Arial" w:cs="Arial"/>
          <w:sz w:val="22"/>
          <w:szCs w:val="22"/>
        </w:rPr>
        <w:t>2015</w:t>
      </w:r>
      <w:r w:rsidR="004F497F">
        <w:rPr>
          <w:rFonts w:ascii="Arial" w:hAnsi="Arial" w:cs="Arial"/>
          <w:sz w:val="22"/>
          <w:szCs w:val="22"/>
        </w:rPr>
        <w:t>)</w:t>
      </w:r>
    </w:p>
    <w:p xmlns:wp14="http://schemas.microsoft.com/office/word/2010/wordml" w:rsidR="0012008D" w:rsidP="0012008D" w:rsidRDefault="0012008D" w14:paraId="5D8B5888" wp14:textId="77777777">
      <w:pPr>
        <w:pStyle w:val="ListParagraph"/>
        <w:spacing w:line="360" w:lineRule="auto"/>
        <w:ind w:left="360"/>
        <w:rPr>
          <w:rFonts w:ascii="Arial" w:hAnsi="Arial" w:cs="Arial"/>
          <w:sz w:val="22"/>
          <w:szCs w:val="22"/>
        </w:rPr>
      </w:pPr>
      <w:hyperlink w:history="1" r:id="rId8">
        <w:r w:rsidRPr="00906995">
          <w:rPr>
            <w:rStyle w:val="Hyperlink"/>
            <w:rFonts w:ascii="Arial" w:hAnsi="Arial" w:cs="Arial"/>
            <w:sz w:val="22"/>
            <w:szCs w:val="22"/>
          </w:rPr>
          <w:t>www.gov.uk/government/publications/send-code-of-practice-0-to-25</w:t>
        </w:r>
      </w:hyperlink>
    </w:p>
    <w:p xmlns:wp14="http://schemas.microsoft.com/office/word/2010/wordml" w:rsidRPr="00880505" w:rsidR="00880505" w:rsidP="00880505" w:rsidRDefault="00880505" w14:paraId="23FAE4C6" wp14:textId="77777777">
      <w:pPr>
        <w:pStyle w:val="ListParagraph"/>
        <w:numPr>
          <w:ilvl w:val="0"/>
          <w:numId w:val="9"/>
        </w:numPr>
        <w:spacing w:line="360" w:lineRule="auto"/>
        <w:rPr>
          <w:rFonts w:ascii="Arial" w:hAnsi="Arial" w:cs="Arial"/>
          <w:sz w:val="22"/>
          <w:szCs w:val="22"/>
        </w:rPr>
      </w:pPr>
      <w:r w:rsidRPr="2B144E52" w:rsidR="2B144E52">
        <w:rPr>
          <w:rFonts w:ascii="Arial" w:hAnsi="Arial" w:cs="Arial"/>
          <w:sz w:val="22"/>
          <w:szCs w:val="22"/>
        </w:rPr>
        <w:t>Equality Act (2010)</w:t>
      </w:r>
    </w:p>
    <w:p w:rsidR="2B144E52" w:rsidP="2B144E52" w:rsidRDefault="2B144E52" w14:paraId="34894927" w14:textId="23456221">
      <w:pPr>
        <w:pStyle w:val="Normal"/>
        <w:spacing w:line="360" w:lineRule="auto"/>
        <w:rPr>
          <w:rFonts w:ascii="Times New Roman" w:hAnsi="Times New Roman" w:eastAsia="Times New Roman" w:cs="Times New Roman"/>
          <w:sz w:val="24"/>
          <w:szCs w:val="24"/>
        </w:rPr>
      </w:pPr>
    </w:p>
    <w:p w:rsidR="2B144E52" w:rsidP="2B144E52" w:rsidRDefault="2B144E52" w14:paraId="709FD00C">
      <w:pPr>
        <w:spacing w:line="360" w:lineRule="auto"/>
        <w:rPr>
          <w:rFonts w:ascii="Arial" w:hAnsi="Arial" w:cs="Arial"/>
          <w:b w:val="1"/>
          <w:bCs w:val="1"/>
          <w:sz w:val="22"/>
          <w:szCs w:val="22"/>
        </w:rPr>
      </w:pPr>
      <w:r w:rsidRPr="2B144E52" w:rsidR="2B144E52">
        <w:rPr>
          <w:rFonts w:ascii="Arial" w:hAnsi="Arial" w:cs="Arial"/>
          <w:b w:val="1"/>
          <w:bCs w:val="1"/>
          <w:sz w:val="22"/>
          <w:szCs w:val="22"/>
        </w:rPr>
        <w:t>Other useful Pre-school Learning Alliance publications:</w:t>
      </w:r>
    </w:p>
    <w:p w:rsidR="2B144E52" w:rsidP="2B144E52" w:rsidRDefault="2B144E52" w14:paraId="26895CC2">
      <w:pPr>
        <w:spacing w:line="336" w:lineRule="auto"/>
        <w:rPr>
          <w:rFonts w:ascii="Arial" w:hAnsi="Arial" w:cs="Arial"/>
          <w:sz w:val="22"/>
          <w:szCs w:val="22"/>
        </w:rPr>
      </w:pPr>
    </w:p>
    <w:p w:rsidR="2B144E52" w:rsidP="2B144E52" w:rsidRDefault="2B144E52" w14:paraId="123A500E">
      <w:pPr>
        <w:numPr>
          <w:ilvl w:val="0"/>
          <w:numId w:val="12"/>
        </w:numPr>
        <w:spacing w:line="360" w:lineRule="auto"/>
        <w:rPr>
          <w:rFonts w:ascii="Arial" w:hAnsi="Arial" w:cs="Arial"/>
          <w:sz w:val="22"/>
          <w:szCs w:val="22"/>
        </w:rPr>
      </w:pPr>
      <w:r w:rsidRPr="2B144E52" w:rsidR="2B144E52">
        <w:rPr>
          <w:rFonts w:ascii="Arial" w:hAnsi="Arial" w:cs="Arial"/>
          <w:sz w:val="22"/>
          <w:szCs w:val="22"/>
        </w:rPr>
        <w:t>Guide to the Equality Act and Good Practice (2015)</w:t>
      </w:r>
    </w:p>
    <w:p w:rsidR="2B144E52" w:rsidP="2B144E52" w:rsidRDefault="2B144E52" w14:paraId="6EB0381E">
      <w:pPr>
        <w:numPr>
          <w:ilvl w:val="0"/>
          <w:numId w:val="12"/>
        </w:numPr>
        <w:spacing w:line="360" w:lineRule="auto"/>
        <w:rPr>
          <w:rFonts w:ascii="Arial" w:hAnsi="Arial" w:cs="Arial"/>
          <w:sz w:val="22"/>
          <w:szCs w:val="22"/>
        </w:rPr>
      </w:pPr>
      <w:r w:rsidRPr="2B144E52" w:rsidR="2B144E52">
        <w:rPr>
          <w:rFonts w:ascii="Arial" w:hAnsi="Arial" w:cs="Arial"/>
          <w:sz w:val="22"/>
          <w:szCs w:val="22"/>
        </w:rPr>
        <w:t>SEND Code of Practice for the Early Years (2014)</w:t>
      </w:r>
    </w:p>
    <w:p w:rsidR="2B144E52" w:rsidP="2B144E52" w:rsidRDefault="2B144E52" w14:paraId="1789D032" w14:textId="7378D508">
      <w:pPr>
        <w:pStyle w:val="Normal"/>
        <w:spacing w:line="360" w:lineRule="auto"/>
        <w:rPr>
          <w:rFonts w:ascii="Times New Roman" w:hAnsi="Times New Roman" w:eastAsia="Times New Roman" w:cs="Times New Roman"/>
          <w:sz w:val="24"/>
          <w:szCs w:val="24"/>
        </w:rPr>
      </w:pPr>
    </w:p>
    <w:p xmlns:wp14="http://schemas.microsoft.com/office/word/2010/wordml" w:rsidR="00576DC1" w:rsidP="00576DC1" w:rsidRDefault="00576DC1" w14:paraId="72A3D3EC" wp14:textId="77777777">
      <w:pPr>
        <w:spacing w:line="336" w:lineRule="auto"/>
        <w:rPr>
          <w:rFonts w:ascii="Arial" w:hAnsi="Arial" w:cs="Arial"/>
          <w:sz w:val="22"/>
          <w:szCs w:val="22"/>
        </w:rPr>
      </w:pPr>
    </w:p>
    <w:p xmlns:wp14="http://schemas.microsoft.com/office/word/2010/wordml" w:rsidR="00406F08" w:rsidRDefault="00406F08" w14:paraId="0D0B940D" wp14:textId="77777777">
      <w:pPr>
        <w:spacing w:line="336" w:lineRule="auto"/>
        <w:rPr>
          <w:rFonts w:ascii="Arial" w:hAnsi="Arial" w:cs="Arial"/>
          <w:sz w:val="22"/>
          <w:szCs w:val="22"/>
        </w:rPr>
      </w:pPr>
    </w:p>
    <w:tbl>
      <w:tblPr>
        <w:tblW w:w="5000" w:type="pct"/>
        <w:tblLook w:val="01E0" w:firstRow="1" w:lastRow="1" w:firstColumn="1" w:lastColumn="1" w:noHBand="0" w:noVBand="0"/>
      </w:tblPr>
      <w:tblGrid>
        <w:gridCol w:w="4421"/>
        <w:gridCol w:w="3346"/>
        <w:gridCol w:w="1838"/>
      </w:tblGrid>
      <w:tr xmlns:wp14="http://schemas.microsoft.com/office/word/2010/wordml" w:rsidR="00406F08" w:rsidTr="2B144E52" w14:paraId="5C62E745" wp14:textId="77777777">
        <w:tc>
          <w:tcPr>
            <w:tcW w:w="2301" w:type="pct"/>
            <w:tcMar/>
          </w:tcPr>
          <w:p w:rsidR="00406F08" w:rsidRDefault="00406F08" w14:paraId="09BA111B" wp14:textId="77777777">
            <w:pPr>
              <w:spacing w:line="336" w:lineRule="auto"/>
              <w:rPr>
                <w:rFonts w:ascii="Arial" w:hAnsi="Arial" w:cs="Arial"/>
              </w:rPr>
            </w:pPr>
            <w:r>
              <w:rPr>
                <w:rFonts w:ascii="Arial" w:hAnsi="Arial" w:cs="Arial"/>
                <w:sz w:val="22"/>
                <w:szCs w:val="22"/>
              </w:rPr>
              <w:t>This policy was adopted at a meeting of</w:t>
            </w:r>
          </w:p>
        </w:tc>
        <w:tc>
          <w:tcPr>
            <w:tcW w:w="1742" w:type="pct"/>
            <w:tcBorders>
              <w:bottom w:val="single" w:color="4F81BD" w:sz="4" w:space="0"/>
            </w:tcBorders>
            <w:tcMar/>
          </w:tcPr>
          <w:p w:rsidR="00406F08" w:rsidRDefault="00406F08" w14:paraId="499E2007" wp14:textId="77777777">
            <w:pPr>
              <w:spacing w:line="336" w:lineRule="auto"/>
              <w:rPr>
                <w:rFonts w:ascii="Arial" w:hAnsi="Arial" w:cs="Arial"/>
              </w:rPr>
            </w:pPr>
            <w:r>
              <w:rPr>
                <w:rFonts w:ascii="Arial" w:hAnsi="Arial" w:cs="Arial"/>
              </w:rPr>
              <w:t xml:space="preserve">Tring Stepping </w:t>
            </w:r>
            <w:smartTag w:uri="urn:schemas-microsoft-com:office:smarttags" w:element="place">
              <w:smartTag w:uri="urn:schemas-microsoft-com:office:smarttags" w:element="PlaceName">
                <w:r>
                  <w:rPr>
                    <w:rFonts w:ascii="Arial" w:hAnsi="Arial" w:cs="Arial"/>
                  </w:rPr>
                  <w:t>Stones</w:t>
                </w:r>
              </w:smartTag>
              <w:r>
                <w:rPr>
                  <w:rFonts w:ascii="Arial" w:hAnsi="Arial" w:cs="Arial"/>
                </w:rPr>
                <w:t xml:space="preserve"> </w:t>
              </w:r>
              <w:smartTag w:uri="urn:schemas-microsoft-com:office:smarttags" w:element="PlaceType">
                <w:r>
                  <w:rPr>
                    <w:rFonts w:ascii="Arial" w:hAnsi="Arial" w:cs="Arial"/>
                  </w:rPr>
                  <w:t>Pre-School</w:t>
                </w:r>
              </w:smartTag>
            </w:smartTag>
            <w:r>
              <w:rPr>
                <w:rFonts w:ascii="Arial" w:hAnsi="Arial" w:cs="Arial"/>
              </w:rPr>
              <w:t xml:space="preserve"> (Committee Meeting)</w:t>
            </w:r>
          </w:p>
        </w:tc>
        <w:tc>
          <w:tcPr>
            <w:tcW w:w="957" w:type="pct"/>
            <w:tcMar/>
          </w:tcPr>
          <w:p w:rsidR="00406F08" w:rsidRDefault="00406F08" w14:paraId="0E27B00A" wp14:textId="77777777">
            <w:pPr>
              <w:spacing w:line="336" w:lineRule="auto"/>
              <w:rPr>
                <w:rFonts w:ascii="Arial" w:hAnsi="Arial" w:cs="Arial"/>
              </w:rPr>
            </w:pPr>
          </w:p>
        </w:tc>
      </w:tr>
      <w:tr xmlns:wp14="http://schemas.microsoft.com/office/word/2010/wordml" w:rsidR="00406F08" w:rsidTr="2B144E52" w14:paraId="3652A605" wp14:textId="77777777">
        <w:tc>
          <w:tcPr>
            <w:tcW w:w="2301" w:type="pct"/>
            <w:tcMar/>
          </w:tcPr>
          <w:p w:rsidR="00406F08" w:rsidRDefault="00406F08" w14:paraId="506D6A3C" wp14:textId="77777777">
            <w:pPr>
              <w:spacing w:line="336" w:lineRule="auto"/>
              <w:rPr>
                <w:rFonts w:ascii="Arial" w:hAnsi="Arial" w:cs="Arial"/>
              </w:rPr>
            </w:pPr>
            <w:r>
              <w:rPr>
                <w:rFonts w:ascii="Arial" w:hAnsi="Arial" w:cs="Arial"/>
                <w:sz w:val="22"/>
                <w:szCs w:val="22"/>
              </w:rPr>
              <w:t>Date to be reviewed</w:t>
            </w:r>
          </w:p>
        </w:tc>
        <w:tc>
          <w:tcPr>
            <w:tcW w:w="1742" w:type="pct"/>
            <w:tcBorders>
              <w:top w:val="single" w:color="4F81BD" w:sz="4" w:space="0"/>
              <w:bottom w:val="single" w:color="4F81BD" w:sz="4" w:space="0"/>
            </w:tcBorders>
            <w:tcMar/>
          </w:tcPr>
          <w:p w:rsidR="00406F08" w:rsidRDefault="00DC30A5" w14:paraId="35A53DD1" wp14:textId="26B02CB2">
            <w:pPr>
              <w:spacing w:line="336" w:lineRule="auto"/>
              <w:rPr>
                <w:rFonts w:ascii="Arial" w:hAnsi="Arial" w:cs="Arial"/>
              </w:rPr>
            </w:pPr>
            <w:r w:rsidRPr="2B144E52" w:rsidR="2B144E52">
              <w:rPr>
                <w:rFonts w:ascii="Arial" w:hAnsi="Arial" w:cs="Arial"/>
              </w:rPr>
              <w:t>June 2024</w:t>
            </w:r>
          </w:p>
        </w:tc>
        <w:tc>
          <w:tcPr>
            <w:tcW w:w="957" w:type="pct"/>
            <w:tcMar/>
          </w:tcPr>
          <w:p w:rsidR="00406F08" w:rsidRDefault="00406F08" w14:paraId="4B94D5A5" wp14:textId="77777777">
            <w:pPr>
              <w:spacing w:line="336" w:lineRule="auto"/>
              <w:rPr>
                <w:rFonts w:ascii="Arial" w:hAnsi="Arial" w:cs="Arial"/>
              </w:rPr>
            </w:pPr>
          </w:p>
        </w:tc>
      </w:tr>
      <w:tr xmlns:wp14="http://schemas.microsoft.com/office/word/2010/wordml" w:rsidR="00406F08" w:rsidTr="2B144E52" w14:paraId="38C183B9" wp14:textId="77777777">
        <w:tc>
          <w:tcPr>
            <w:tcW w:w="2301" w:type="pct"/>
            <w:tcMar/>
          </w:tcPr>
          <w:p w:rsidR="00406F08" w:rsidRDefault="00406F08" w14:paraId="058E124C" wp14:textId="77777777">
            <w:pPr>
              <w:spacing w:line="336" w:lineRule="auto"/>
              <w:rPr>
                <w:rFonts w:ascii="Arial" w:hAnsi="Arial" w:cs="Arial"/>
              </w:rPr>
            </w:pPr>
            <w:r>
              <w:rPr>
                <w:rFonts w:ascii="Arial" w:hAnsi="Arial" w:cs="Arial"/>
                <w:sz w:val="22"/>
                <w:szCs w:val="22"/>
              </w:rPr>
              <w:t>Signed on behalf of the management committee</w:t>
            </w:r>
          </w:p>
        </w:tc>
        <w:tc>
          <w:tcPr>
            <w:tcW w:w="2699" w:type="pct"/>
            <w:gridSpan w:val="2"/>
            <w:tcBorders>
              <w:bottom w:val="single" w:color="4F81BD" w:sz="4" w:space="0"/>
            </w:tcBorders>
            <w:tcMar/>
          </w:tcPr>
          <w:p w:rsidR="00406F08" w:rsidRDefault="00406F08" w14:paraId="3DEEC669" wp14:textId="77777777">
            <w:pPr>
              <w:spacing w:line="336" w:lineRule="auto"/>
              <w:rPr>
                <w:rFonts w:ascii="Arial" w:hAnsi="Arial" w:cs="Arial"/>
              </w:rPr>
            </w:pPr>
          </w:p>
        </w:tc>
      </w:tr>
      <w:tr xmlns:wp14="http://schemas.microsoft.com/office/word/2010/wordml" w:rsidR="00406F08" w:rsidTr="2B144E52" w14:paraId="708A05B1"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00406F08" w:rsidRDefault="00406F08" w14:paraId="7C2CEC83" wp14:textId="77777777">
            <w:pPr>
              <w:spacing w:line="336" w:lineRule="auto"/>
              <w:rPr>
                <w:rFonts w:ascii="Arial" w:hAnsi="Arial" w:cs="Arial"/>
              </w:rPr>
            </w:pPr>
            <w:r>
              <w:rPr>
                <w:rFonts w:ascii="Arial" w:hAnsi="Arial" w:cs="Arial"/>
                <w:sz w:val="22"/>
                <w:szCs w:val="22"/>
              </w:rPr>
              <w:t>Name of signatory</w:t>
            </w:r>
          </w:p>
        </w:tc>
        <w:tc>
          <w:tcPr>
            <w:tcW w:w="2699" w:type="pct"/>
            <w:gridSpan w:val="2"/>
            <w:tcBorders>
              <w:top w:val="single" w:color="4F81BD" w:sz="4" w:space="0"/>
              <w:left w:val="nil" w:color="000000" w:themeColor="text1" w:sz="4"/>
              <w:bottom w:val="single" w:color="4F81BD" w:sz="4" w:space="0"/>
              <w:right w:val="nil" w:color="000000" w:themeColor="text1" w:sz="4"/>
            </w:tcBorders>
            <w:tcMar/>
          </w:tcPr>
          <w:p w:rsidR="00406F08" w:rsidRDefault="00406F08" w14:paraId="3656B9AB" wp14:textId="77777777">
            <w:pPr>
              <w:spacing w:line="336" w:lineRule="auto"/>
              <w:rPr>
                <w:rFonts w:ascii="Arial" w:hAnsi="Arial" w:cs="Arial"/>
              </w:rPr>
            </w:pPr>
          </w:p>
        </w:tc>
      </w:tr>
      <w:tr xmlns:wp14="http://schemas.microsoft.com/office/word/2010/wordml" w:rsidR="00406F08" w:rsidTr="2B144E52" w14:paraId="3FF0224F"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301" w:type="pct"/>
            <w:tcBorders>
              <w:top w:val="nil" w:color="000000" w:themeColor="text1" w:sz="4"/>
              <w:left w:val="nil" w:color="000000" w:themeColor="text1" w:sz="4"/>
              <w:bottom w:val="nil" w:color="000000" w:themeColor="text1" w:sz="4"/>
              <w:right w:val="nil" w:color="000000" w:themeColor="text1" w:sz="4"/>
            </w:tcBorders>
            <w:tcMar/>
          </w:tcPr>
          <w:p w:rsidR="00406F08" w:rsidRDefault="00406F08" w14:paraId="05E52F28" wp14:textId="77777777">
            <w:pPr>
              <w:spacing w:line="336" w:lineRule="auto"/>
              <w:rPr>
                <w:rFonts w:ascii="Arial" w:hAnsi="Arial" w:cs="Arial"/>
              </w:rPr>
            </w:pPr>
            <w:r>
              <w:rPr>
                <w:rFonts w:ascii="Arial" w:hAnsi="Arial" w:cs="Arial"/>
                <w:sz w:val="22"/>
                <w:szCs w:val="22"/>
              </w:rPr>
              <w:t>Role of signatory (e.g. chair/owner)</w:t>
            </w:r>
          </w:p>
        </w:tc>
        <w:tc>
          <w:tcPr>
            <w:tcW w:w="2699" w:type="pct"/>
            <w:gridSpan w:val="2"/>
            <w:tcBorders>
              <w:top w:val="single" w:color="4F81BD" w:sz="4" w:space="0"/>
              <w:left w:val="nil" w:color="000000" w:themeColor="text1" w:sz="4"/>
              <w:bottom w:val="single" w:color="4F81BD" w:sz="4" w:space="0"/>
              <w:right w:val="nil" w:color="000000" w:themeColor="text1" w:sz="4"/>
            </w:tcBorders>
            <w:tcMar/>
          </w:tcPr>
          <w:p w:rsidR="00406F08" w:rsidRDefault="00406F08" w14:paraId="45FB0818" wp14:textId="77777777">
            <w:pPr>
              <w:spacing w:line="336" w:lineRule="auto"/>
              <w:rPr>
                <w:rFonts w:ascii="Arial" w:hAnsi="Arial" w:cs="Arial"/>
              </w:rPr>
            </w:pPr>
          </w:p>
        </w:tc>
      </w:tr>
    </w:tbl>
    <w:p xmlns:wp14="http://schemas.microsoft.com/office/word/2010/wordml" w:rsidR="00406F08" w:rsidRDefault="00406F08" w14:paraId="049F31CB" wp14:textId="77777777">
      <w:pPr>
        <w:spacing w:line="336" w:lineRule="auto"/>
        <w:rPr>
          <w:rFonts w:ascii="Arial" w:hAnsi="Arial" w:cs="Arial"/>
          <w:sz w:val="22"/>
          <w:szCs w:val="22"/>
        </w:rPr>
      </w:pPr>
    </w:p>
    <w:p xmlns:wp14="http://schemas.microsoft.com/office/word/2010/wordml" w:rsidRPr="00D76208" w:rsidR="00840D70" w:rsidP="00BE237B" w:rsidRDefault="00840D70" w14:paraId="62486C05" wp14:textId="77777777">
      <w:pPr>
        <w:rPr>
          <w:color w:val="000000"/>
        </w:rPr>
      </w:pPr>
    </w:p>
    <w:p xmlns:wp14="http://schemas.microsoft.com/office/word/2010/wordml" w:rsidRPr="00D76208" w:rsidR="00840D70" w:rsidP="00BE237B" w:rsidRDefault="00840D70" w14:paraId="4101652C" wp14:textId="77777777">
      <w:pPr>
        <w:rPr>
          <w:color w:val="000000"/>
        </w:rPr>
      </w:pPr>
    </w:p>
    <w:tbl>
      <w:tblPr>
        <w:tblW w:w="0" w:type="auto"/>
        <w:tblLayout w:type="fixed"/>
        <w:tblCellMar>
          <w:left w:w="180" w:type="dxa"/>
          <w:right w:w="180" w:type="dxa"/>
        </w:tblCellMar>
        <w:tblLook w:val="0000" w:firstRow="0" w:lastRow="0" w:firstColumn="0" w:lastColumn="0" w:noHBand="0" w:noVBand="0"/>
      </w:tblPr>
      <w:tblGrid>
        <w:gridCol w:w="3322"/>
        <w:gridCol w:w="3322"/>
        <w:gridCol w:w="3322"/>
      </w:tblGrid>
      <w:tr xmlns:wp14="http://schemas.microsoft.com/office/word/2010/wordml" w:rsidRPr="00D76208" w:rsidR="00840D70" w:rsidTr="2B144E52" w14:paraId="35DF5178" wp14:textId="77777777">
        <w:tblPrEx>
          <w:tblCellMar>
            <w:top w:w="0" w:type="dxa"/>
            <w:bottom w:w="0" w:type="dxa"/>
          </w:tblCellMar>
        </w:tblPrEx>
        <w:trPr>
          <w:trHeight w:val="665"/>
        </w:trPr>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17309A94" wp14:textId="77777777">
            <w:pPr>
              <w:jc w:val="center"/>
              <w:rPr>
                <w:color w:val="000000"/>
              </w:rPr>
            </w:pPr>
            <w:r w:rsidRPr="00D76208">
              <w:rPr>
                <w:color w:val="000000"/>
              </w:rPr>
              <w:t>Staff name</w:t>
            </w:r>
          </w:p>
        </w:tc>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350753D3" wp14:textId="77777777">
            <w:pPr>
              <w:jc w:val="center"/>
              <w:rPr>
                <w:color w:val="000000"/>
              </w:rPr>
            </w:pPr>
            <w:r w:rsidRPr="00D76208">
              <w:rPr>
                <w:color w:val="000000"/>
              </w:rPr>
              <w:t xml:space="preserve">Please sign when you have read and understood the policy </w:t>
            </w:r>
          </w:p>
        </w:tc>
        <w:tc>
          <w:tcPr>
            <w:tcW w:w="3322" w:type="dxa"/>
            <w:tcBorders>
              <w:top w:val="single" w:color="auto" w:sz="8" w:space="0"/>
              <w:left w:val="single" w:color="auto" w:sz="8" w:space="0"/>
              <w:bottom w:val="single" w:color="auto" w:sz="8" w:space="0"/>
              <w:right w:val="single" w:color="auto" w:sz="8" w:space="0"/>
            </w:tcBorders>
            <w:tcMar/>
          </w:tcPr>
          <w:p w:rsidRPr="00D76208" w:rsidR="00840D70" w:rsidP="00A83034" w:rsidRDefault="00840D70" w14:paraId="2CBE40DE" wp14:textId="77777777">
            <w:pPr>
              <w:jc w:val="center"/>
              <w:rPr>
                <w:color w:val="000000"/>
              </w:rPr>
            </w:pPr>
            <w:r w:rsidRPr="00D76208">
              <w:rPr>
                <w:color w:val="000000"/>
              </w:rPr>
              <w:t xml:space="preserve">Date </w:t>
            </w:r>
          </w:p>
        </w:tc>
      </w:tr>
      <w:tr xmlns:wp14="http://schemas.microsoft.com/office/word/2010/wordml" w:rsidRPr="00D76208" w:rsidR="00840D70" w:rsidTr="2B144E52" w14:paraId="35FB2DEB" wp14:textId="77777777">
        <w:tblPrEx>
          <w:tblCellMar>
            <w:top w:w="0" w:type="dxa"/>
            <w:bottom w:w="0" w:type="dxa"/>
          </w:tblCellMar>
        </w:tblPrEx>
        <w:trPr>
          <w:trHeight w:val="382"/>
        </w:trPr>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44DC77AF" wp14:textId="77777777">
            <w:pPr>
              <w:autoSpaceDE w:val="0"/>
              <w:autoSpaceDN w:val="0"/>
              <w:rPr>
                <w:color w:val="000000"/>
              </w:rPr>
            </w:pPr>
            <w:r w:rsidRPr="00D76208">
              <w:rPr>
                <w:color w:val="000000"/>
              </w:rPr>
              <w:t>Lucy Brittain</w:t>
            </w:r>
          </w:p>
        </w:tc>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4B99056E" wp14:textId="77777777">
            <w:pPr>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D76208" w:rsidR="00840D70" w:rsidP="00A83034" w:rsidRDefault="00840D70" w14:paraId="1299C43A" wp14:textId="77777777">
            <w:pPr>
              <w:autoSpaceDE w:val="0"/>
              <w:autoSpaceDN w:val="0"/>
              <w:rPr>
                <w:color w:val="000000"/>
              </w:rPr>
            </w:pPr>
          </w:p>
        </w:tc>
      </w:tr>
      <w:tr xmlns:wp14="http://schemas.microsoft.com/office/word/2010/wordml" w:rsidRPr="00D76208" w:rsidR="00840D70" w:rsidTr="2B144E52" w14:paraId="0D3AE570" wp14:textId="77777777">
        <w:tblPrEx>
          <w:tblCellMar>
            <w:top w:w="0" w:type="dxa"/>
            <w:bottom w:w="0" w:type="dxa"/>
          </w:tblCellMar>
        </w:tblPrEx>
        <w:trPr>
          <w:trHeight w:val="382"/>
        </w:trPr>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34EF7D7F" wp14:textId="466904BA">
            <w:pPr>
              <w:autoSpaceDE w:val="0"/>
              <w:autoSpaceDN w:val="0"/>
              <w:rPr>
                <w:color w:val="000000"/>
              </w:rPr>
            </w:pPr>
            <w:r w:rsidRPr="2B144E52" w:rsidR="2B144E52">
              <w:rPr>
                <w:color w:val="000000" w:themeColor="text1" w:themeTint="FF" w:themeShade="FF"/>
              </w:rPr>
              <w:t>Nicola Poulton</w:t>
            </w:r>
          </w:p>
        </w:tc>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4DDBEF00" wp14:textId="77777777">
            <w:pPr>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D76208" w:rsidR="00840D70" w:rsidP="00A83034" w:rsidRDefault="00840D70" w14:paraId="3461D779" wp14:textId="77777777">
            <w:pPr>
              <w:autoSpaceDE w:val="0"/>
              <w:autoSpaceDN w:val="0"/>
              <w:rPr>
                <w:color w:val="000000"/>
              </w:rPr>
            </w:pPr>
          </w:p>
        </w:tc>
      </w:tr>
      <w:tr xmlns:wp14="http://schemas.microsoft.com/office/word/2010/wordml" w:rsidRPr="00D76208" w:rsidR="00840D70" w:rsidTr="2B144E52" w14:paraId="4A55E7A6" wp14:textId="77777777">
        <w:tblPrEx>
          <w:tblCellMar>
            <w:top w:w="0" w:type="dxa"/>
            <w:bottom w:w="0" w:type="dxa"/>
          </w:tblCellMar>
        </w:tblPrEx>
        <w:trPr>
          <w:trHeight w:val="382"/>
        </w:trPr>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42FFB99D" wp14:textId="4ED0B7E5">
            <w:pPr>
              <w:autoSpaceDE w:val="0"/>
              <w:autoSpaceDN w:val="0"/>
              <w:rPr>
                <w:color w:val="000000"/>
              </w:rPr>
            </w:pPr>
            <w:r w:rsidRPr="2B144E52" w:rsidR="2B144E52">
              <w:rPr>
                <w:color w:val="000000" w:themeColor="text1" w:themeTint="FF" w:themeShade="FF"/>
              </w:rPr>
              <w:t>Nicola Reynolds</w:t>
            </w:r>
          </w:p>
        </w:tc>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3CF2D8B6" wp14:textId="77777777">
            <w:pPr>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D76208" w:rsidR="00840D70" w:rsidP="00A83034" w:rsidRDefault="00840D70" w14:paraId="0FB78278" wp14:textId="77777777">
            <w:pPr>
              <w:autoSpaceDE w:val="0"/>
              <w:autoSpaceDN w:val="0"/>
              <w:rPr>
                <w:color w:val="000000"/>
              </w:rPr>
            </w:pPr>
          </w:p>
        </w:tc>
      </w:tr>
      <w:tr xmlns:wp14="http://schemas.microsoft.com/office/word/2010/wordml" w:rsidRPr="00D76208" w:rsidR="00840D70" w:rsidTr="2B144E52" w14:paraId="181C56B1" wp14:textId="77777777">
        <w:tblPrEx>
          <w:tblCellMar>
            <w:top w:w="0" w:type="dxa"/>
            <w:bottom w:w="0" w:type="dxa"/>
          </w:tblCellMar>
        </w:tblPrEx>
        <w:trPr>
          <w:trHeight w:val="382"/>
        </w:trPr>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53B8ED85" wp14:textId="5679CF9B">
            <w:pPr>
              <w:autoSpaceDE w:val="0"/>
              <w:autoSpaceDN w:val="0"/>
              <w:rPr>
                <w:color w:val="000000"/>
              </w:rPr>
            </w:pPr>
            <w:r w:rsidRPr="2B144E52" w:rsidR="2B144E52">
              <w:rPr>
                <w:color w:val="000000" w:themeColor="text1" w:themeTint="FF" w:themeShade="FF"/>
              </w:rPr>
              <w:t>Kim Smith</w:t>
            </w:r>
          </w:p>
        </w:tc>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1FC39945" wp14:textId="77777777">
            <w:pPr>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D76208" w:rsidR="00840D70" w:rsidP="00A83034" w:rsidRDefault="00840D70" w14:paraId="0562CB0E" wp14:textId="77777777">
            <w:pPr>
              <w:autoSpaceDE w:val="0"/>
              <w:autoSpaceDN w:val="0"/>
              <w:rPr>
                <w:color w:val="000000"/>
              </w:rPr>
            </w:pPr>
          </w:p>
        </w:tc>
      </w:tr>
      <w:tr xmlns:wp14="http://schemas.microsoft.com/office/word/2010/wordml" w:rsidRPr="00D76208" w:rsidR="00840D70" w:rsidTr="2B144E52" w14:paraId="032B8C72" wp14:textId="77777777">
        <w:tblPrEx>
          <w:tblCellMar>
            <w:top w:w="0" w:type="dxa"/>
            <w:bottom w:w="0" w:type="dxa"/>
          </w:tblCellMar>
        </w:tblPrEx>
        <w:trPr>
          <w:trHeight w:val="382"/>
        </w:trPr>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649682B1" wp14:textId="10B956EA">
            <w:pPr>
              <w:autoSpaceDE w:val="0"/>
              <w:autoSpaceDN w:val="0"/>
              <w:rPr>
                <w:color w:val="000000"/>
              </w:rPr>
            </w:pPr>
            <w:r w:rsidRPr="2B144E52" w:rsidR="2B144E52">
              <w:rPr>
                <w:color w:val="000000" w:themeColor="text1" w:themeTint="FF" w:themeShade="FF"/>
              </w:rPr>
              <w:t>Nicke Cooke</w:t>
            </w:r>
          </w:p>
        </w:tc>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34CE0A41" wp14:textId="77777777">
            <w:pPr>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D76208" w:rsidR="00840D70" w:rsidP="00A83034" w:rsidRDefault="00840D70" w14:paraId="62EBF3C5" wp14:textId="77777777">
            <w:pPr>
              <w:autoSpaceDE w:val="0"/>
              <w:autoSpaceDN w:val="0"/>
              <w:rPr>
                <w:color w:val="000000"/>
              </w:rPr>
            </w:pPr>
          </w:p>
        </w:tc>
      </w:tr>
      <w:tr xmlns:wp14="http://schemas.microsoft.com/office/word/2010/wordml" w:rsidRPr="00D76208" w:rsidR="00840D70" w:rsidTr="2B144E52" w14:paraId="41FD46E6" wp14:textId="77777777">
        <w:tblPrEx>
          <w:tblCellMar>
            <w:top w:w="0" w:type="dxa"/>
            <w:bottom w:w="0" w:type="dxa"/>
          </w:tblCellMar>
        </w:tblPrEx>
        <w:trPr>
          <w:trHeight w:val="382"/>
        </w:trPr>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163AD419" wp14:textId="6C06D2EC">
            <w:pPr>
              <w:autoSpaceDE w:val="0"/>
              <w:autoSpaceDN w:val="0"/>
              <w:rPr>
                <w:color w:val="000000"/>
              </w:rPr>
            </w:pPr>
            <w:r w:rsidRPr="2B144E52" w:rsidR="2B144E52">
              <w:rPr>
                <w:color w:val="000000" w:themeColor="text1" w:themeTint="FF" w:themeShade="FF"/>
              </w:rPr>
              <w:t>Jo Davis</w:t>
            </w:r>
          </w:p>
        </w:tc>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6D98A12B" wp14:textId="77777777">
            <w:pPr>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D76208" w:rsidR="00840D70" w:rsidP="00A83034" w:rsidRDefault="00840D70" w14:paraId="2946DB82" wp14:textId="77777777">
            <w:pPr>
              <w:autoSpaceDE w:val="0"/>
              <w:autoSpaceDN w:val="0"/>
              <w:rPr>
                <w:color w:val="000000"/>
              </w:rPr>
            </w:pPr>
          </w:p>
        </w:tc>
      </w:tr>
      <w:tr xmlns:wp14="http://schemas.microsoft.com/office/word/2010/wordml" w:rsidRPr="00D76208" w:rsidR="00840D70" w:rsidTr="2B144E52" w14:paraId="5997CC1D" wp14:textId="77777777">
        <w:tblPrEx>
          <w:tblCellMar>
            <w:top w:w="0" w:type="dxa"/>
            <w:bottom w:w="0" w:type="dxa"/>
          </w:tblCellMar>
        </w:tblPrEx>
        <w:trPr>
          <w:trHeight w:val="382"/>
        </w:trPr>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110FFD37" wp14:textId="77777777">
            <w:pPr>
              <w:autoSpaceDE w:val="0"/>
              <w:autoSpaceDN w:val="0"/>
              <w:rPr>
                <w:color w:val="000000"/>
              </w:rPr>
            </w:pPr>
          </w:p>
        </w:tc>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6B699379" wp14:textId="77777777">
            <w:pPr>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D76208" w:rsidR="00840D70" w:rsidP="00A83034" w:rsidRDefault="00840D70" w14:paraId="3FE9F23F" wp14:textId="77777777">
            <w:pPr>
              <w:autoSpaceDE w:val="0"/>
              <w:autoSpaceDN w:val="0"/>
              <w:rPr>
                <w:color w:val="000000"/>
              </w:rPr>
            </w:pPr>
          </w:p>
        </w:tc>
      </w:tr>
      <w:tr xmlns:wp14="http://schemas.microsoft.com/office/word/2010/wordml" w:rsidRPr="00D76208" w:rsidR="00840D70" w:rsidTr="2B144E52" w14:paraId="1F72F646" wp14:textId="77777777">
        <w:tblPrEx>
          <w:tblCellMar>
            <w:top w:w="0" w:type="dxa"/>
            <w:bottom w:w="0" w:type="dxa"/>
          </w:tblCellMar>
        </w:tblPrEx>
        <w:trPr>
          <w:trHeight w:val="382"/>
        </w:trPr>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08CE6F91" wp14:textId="77777777">
            <w:pPr>
              <w:autoSpaceDE w:val="0"/>
              <w:autoSpaceDN w:val="0"/>
              <w:rPr>
                <w:color w:val="000000"/>
              </w:rPr>
            </w:pPr>
          </w:p>
        </w:tc>
        <w:tc>
          <w:tcPr>
            <w:tcW w:w="3322" w:type="dxa"/>
            <w:tcBorders>
              <w:top w:val="single" w:color="auto" w:sz="8" w:space="0"/>
              <w:left w:val="single" w:color="auto" w:sz="8" w:space="0"/>
              <w:bottom w:val="single" w:color="auto" w:sz="8" w:space="0"/>
              <w:right w:val="nil"/>
            </w:tcBorders>
            <w:tcMar/>
          </w:tcPr>
          <w:p w:rsidRPr="00D76208" w:rsidR="00840D70" w:rsidP="00A83034" w:rsidRDefault="00840D70" w14:paraId="61CDCEAD" wp14:textId="77777777">
            <w:pPr>
              <w:autoSpaceDE w:val="0"/>
              <w:autoSpaceDN w:val="0"/>
              <w:rPr>
                <w:color w:val="000000"/>
              </w:rPr>
            </w:pPr>
          </w:p>
        </w:tc>
        <w:tc>
          <w:tcPr>
            <w:tcW w:w="3322" w:type="dxa"/>
            <w:tcBorders>
              <w:top w:val="single" w:color="auto" w:sz="8" w:space="0"/>
              <w:left w:val="single" w:color="auto" w:sz="8" w:space="0"/>
              <w:bottom w:val="single" w:color="auto" w:sz="8" w:space="0"/>
              <w:right w:val="single" w:color="auto" w:sz="8" w:space="0"/>
            </w:tcBorders>
            <w:tcMar/>
          </w:tcPr>
          <w:p w:rsidRPr="00D76208" w:rsidR="00840D70" w:rsidP="00A83034" w:rsidRDefault="00840D70" w14:paraId="6BB9E253" wp14:textId="77777777">
            <w:pPr>
              <w:autoSpaceDE w:val="0"/>
              <w:autoSpaceDN w:val="0"/>
              <w:rPr>
                <w:color w:val="000000"/>
              </w:rPr>
            </w:pPr>
          </w:p>
        </w:tc>
      </w:tr>
    </w:tbl>
    <w:p xmlns:wp14="http://schemas.microsoft.com/office/word/2010/wordml" w:rsidR="00840D70" w:rsidP="00840D70" w:rsidRDefault="00042AEC" w14:paraId="6D1E46B7" wp14:textId="77777777">
      <w:pPr>
        <w:pStyle w:val="ListParagraph"/>
        <w:spacing w:line="336" w:lineRule="auto"/>
        <w:rPr>
          <w:rFonts w:ascii="Arial" w:hAnsi="Arial" w:cs="Arial"/>
          <w:sz w:val="22"/>
          <w:szCs w:val="22"/>
        </w:rPr>
      </w:pPr>
      <w:r>
        <w:rPr>
          <w:rFonts w:ascii="Arial" w:hAnsi="Arial" w:cs="Arial"/>
          <w:sz w:val="22"/>
          <w:szCs w:val="22"/>
        </w:rPr>
        <w:t>Changes 2017</w:t>
      </w:r>
    </w:p>
    <w:p xmlns:wp14="http://schemas.microsoft.com/office/word/2010/wordml" w:rsidR="00042AEC" w:rsidP="00840D70" w:rsidRDefault="00042AEC" w14:paraId="0F7BC755" wp14:textId="77777777">
      <w:pPr>
        <w:pStyle w:val="ListParagraph"/>
        <w:spacing w:line="336" w:lineRule="auto"/>
        <w:rPr>
          <w:rFonts w:ascii="Arial" w:hAnsi="Arial" w:cs="Arial"/>
          <w:sz w:val="22"/>
          <w:szCs w:val="22"/>
        </w:rPr>
      </w:pPr>
      <w:r>
        <w:rPr>
          <w:rFonts w:ascii="Arial" w:hAnsi="Arial" w:cs="Arial"/>
          <w:sz w:val="22"/>
          <w:szCs w:val="22"/>
        </w:rPr>
        <w:t>Deleted:</w:t>
      </w:r>
    </w:p>
    <w:p xmlns:wp14="http://schemas.microsoft.com/office/word/2010/wordml" w:rsidR="00042AEC" w:rsidP="00042AEC" w:rsidRDefault="00042AEC" w14:paraId="02900E7A" wp14:textId="77777777">
      <w:pPr>
        <w:spacing w:line="336" w:lineRule="auto"/>
        <w:rPr>
          <w:rFonts w:ascii="Arial" w:hAnsi="Arial" w:cs="Arial"/>
          <w:sz w:val="22"/>
          <w:szCs w:val="22"/>
        </w:rPr>
      </w:pPr>
      <w:r>
        <w:rPr>
          <w:rFonts w:ascii="Arial" w:hAnsi="Arial" w:cs="Arial"/>
          <w:sz w:val="22"/>
          <w:szCs w:val="22"/>
        </w:rPr>
        <w:t>We support children and parents and children with special educational needs and disabilities (SEND).</w:t>
      </w:r>
    </w:p>
    <w:p xmlns:wp14="http://schemas.microsoft.com/office/word/2010/wordml" w:rsidR="00042AEC" w:rsidP="00042AEC" w:rsidRDefault="00042AEC" w14:paraId="61FF5F79" wp14:textId="77777777">
      <w:pPr>
        <w:spacing w:line="336" w:lineRule="auto"/>
        <w:rPr>
          <w:rFonts w:ascii="Arial" w:hAnsi="Arial" w:cs="Arial"/>
          <w:sz w:val="22"/>
          <w:szCs w:val="22"/>
        </w:rPr>
      </w:pPr>
      <w:r>
        <w:rPr>
          <w:rFonts w:ascii="Arial" w:hAnsi="Arial" w:cs="Arial"/>
          <w:sz w:val="22"/>
          <w:szCs w:val="22"/>
        </w:rPr>
        <w:t>We work in partnership with parents and other agencies in meeting individual children's needs.</w:t>
      </w:r>
    </w:p>
    <w:p xmlns:wp14="http://schemas.microsoft.com/office/word/2010/wordml" w:rsidR="00042AEC" w:rsidP="00042AEC" w:rsidRDefault="00042AEC" w14:paraId="04CA7935" wp14:textId="77777777">
      <w:pPr>
        <w:spacing w:line="336" w:lineRule="auto"/>
        <w:rPr>
          <w:rFonts w:ascii="Arial" w:hAnsi="Arial" w:cs="Arial"/>
          <w:sz w:val="22"/>
          <w:szCs w:val="22"/>
        </w:rPr>
      </w:pPr>
      <w:r>
        <w:rPr>
          <w:rFonts w:ascii="Arial" w:hAnsi="Arial" w:cs="Arial"/>
          <w:sz w:val="22"/>
          <w:szCs w:val="22"/>
        </w:rPr>
        <w:t>Changed to:</w:t>
      </w:r>
    </w:p>
    <w:p xmlns:wp14="http://schemas.microsoft.com/office/word/2010/wordml" w:rsidR="00042AEC" w:rsidP="00042AEC" w:rsidRDefault="00042AEC" w14:paraId="29BEFDBA" wp14:textId="77777777">
      <w:pPr>
        <w:spacing w:line="336" w:lineRule="auto"/>
        <w:rPr>
          <w:rFonts w:ascii="Arial" w:hAnsi="Arial" w:cs="Arial"/>
          <w:sz w:val="22"/>
          <w:szCs w:val="22"/>
        </w:rPr>
      </w:pPr>
      <w:r>
        <w:rPr>
          <w:rFonts w:ascii="Arial" w:hAnsi="Arial" w:cs="Arial"/>
          <w:sz w:val="22"/>
          <w:szCs w:val="22"/>
        </w:rPr>
        <w:t>We work in partnership with the local authority and other external agencies to ensure the best outcomes for children with SEN and their families.</w:t>
      </w:r>
    </w:p>
    <w:p xmlns:wp14="http://schemas.microsoft.com/office/word/2010/wordml" w:rsidR="00042AEC" w:rsidP="00042AEC" w:rsidRDefault="00042AEC" w14:paraId="470DCF4F" wp14:textId="77777777">
      <w:pPr>
        <w:spacing w:line="336" w:lineRule="auto"/>
        <w:rPr>
          <w:rFonts w:ascii="Arial" w:hAnsi="Arial" w:cs="Arial"/>
          <w:sz w:val="22"/>
          <w:szCs w:val="22"/>
        </w:rPr>
      </w:pPr>
      <w:r>
        <w:rPr>
          <w:rFonts w:ascii="Arial" w:hAnsi="Arial" w:cs="Arial"/>
          <w:sz w:val="22"/>
          <w:szCs w:val="22"/>
        </w:rPr>
        <w:t>We support children and parents and children with SEN, actively listens to and acting on their wishes and concerns.</w:t>
      </w:r>
    </w:p>
    <w:p xmlns:wp14="http://schemas.microsoft.com/office/word/2010/wordml" w:rsidR="00042AEC" w:rsidP="00042AEC" w:rsidRDefault="00496CE5" w14:paraId="143B297C" wp14:textId="77777777">
      <w:pPr>
        <w:spacing w:line="336" w:lineRule="auto"/>
        <w:rPr>
          <w:rFonts w:ascii="Arial" w:hAnsi="Arial" w:cs="Arial"/>
          <w:sz w:val="22"/>
          <w:szCs w:val="22"/>
        </w:rPr>
      </w:pPr>
      <w:r>
        <w:rPr>
          <w:rFonts w:ascii="Arial" w:hAnsi="Arial" w:cs="Arial"/>
          <w:sz w:val="22"/>
          <w:szCs w:val="22"/>
        </w:rPr>
        <w:t>Added:</w:t>
      </w:r>
    </w:p>
    <w:p xmlns:wp14="http://schemas.microsoft.com/office/word/2010/wordml" w:rsidR="004524EC" w:rsidP="004524EC" w:rsidRDefault="004524EC" w14:paraId="3203B8FE" wp14:textId="77777777">
      <w:pPr>
        <w:spacing w:line="336" w:lineRule="auto"/>
        <w:rPr>
          <w:rFonts w:ascii="Arial" w:hAnsi="Arial" w:cs="Arial"/>
          <w:sz w:val="22"/>
          <w:szCs w:val="22"/>
        </w:rPr>
      </w:pPr>
      <w:r>
        <w:rPr>
          <w:rFonts w:ascii="Arial" w:hAnsi="Arial" w:cs="Arial"/>
          <w:sz w:val="22"/>
          <w:szCs w:val="22"/>
        </w:rPr>
        <w:t>They have responsibility for the day-to-day operation of Supporting Children with Special Educational Needs Policy and for co-ordinating provision for children with SEN</w:t>
      </w:r>
    </w:p>
    <w:p xmlns:wp14="http://schemas.microsoft.com/office/word/2010/wordml" w:rsidR="00496CE5" w:rsidP="004524EC" w:rsidRDefault="00496CE5" w14:paraId="7CD663DE" wp14:textId="77777777">
      <w:pPr>
        <w:spacing w:line="336" w:lineRule="auto"/>
        <w:rPr>
          <w:rFonts w:ascii="Arial" w:hAnsi="Arial" w:cs="Arial"/>
          <w:sz w:val="22"/>
          <w:szCs w:val="22"/>
        </w:rPr>
      </w:pPr>
      <w:r>
        <w:rPr>
          <w:rFonts w:ascii="Arial" w:hAnsi="Arial" w:cs="Arial"/>
          <w:sz w:val="22"/>
          <w:szCs w:val="22"/>
        </w:rPr>
        <w:t>We provide a broad, balanced and differentiated curriculum for all children.</w:t>
      </w:r>
    </w:p>
    <w:p xmlns:wp14="http://schemas.microsoft.com/office/word/2010/wordml" w:rsidR="00985278" w:rsidP="00985278" w:rsidRDefault="00985278" w14:paraId="4A52BB15" wp14:textId="77777777">
      <w:pPr>
        <w:spacing w:line="336" w:lineRule="auto"/>
        <w:rPr>
          <w:rFonts w:ascii="Arial" w:hAnsi="Arial" w:cs="Arial"/>
          <w:sz w:val="22"/>
          <w:szCs w:val="22"/>
        </w:rPr>
      </w:pPr>
      <w:r>
        <w:rPr>
          <w:rFonts w:ascii="Arial" w:hAnsi="Arial" w:cs="Arial"/>
          <w:sz w:val="22"/>
          <w:szCs w:val="22"/>
        </w:rPr>
        <w:t>We apply SEN support to ensure early identification of children with SEN</w:t>
      </w:r>
    </w:p>
    <w:p xmlns:wp14="http://schemas.microsoft.com/office/word/2010/wordml" w:rsidR="00985278" w:rsidP="00985278" w:rsidRDefault="00985278" w14:paraId="5B88C4D2" wp14:textId="77777777">
      <w:pPr>
        <w:spacing w:line="336" w:lineRule="auto"/>
        <w:rPr>
          <w:rFonts w:ascii="Arial" w:hAnsi="Arial" w:cs="Arial"/>
          <w:sz w:val="22"/>
          <w:szCs w:val="22"/>
        </w:rPr>
      </w:pPr>
      <w:r>
        <w:rPr>
          <w:rFonts w:ascii="Arial" w:hAnsi="Arial" w:cs="Arial"/>
          <w:sz w:val="22"/>
          <w:szCs w:val="22"/>
        </w:rPr>
        <w:t>We use a graduated approach system (SEN Code of Practice 2014) (assess, plan, do and review) applied in increasing detail and frequency to ensure that children progress.</w:t>
      </w:r>
    </w:p>
    <w:p xmlns:wp14="http://schemas.microsoft.com/office/word/2010/wordml" w:rsidR="00985278" w:rsidP="00985278" w:rsidRDefault="00985278" w14:paraId="4A949DD1" wp14:textId="77777777">
      <w:pPr>
        <w:spacing w:line="336" w:lineRule="auto"/>
        <w:rPr>
          <w:rFonts w:ascii="Arial" w:hAnsi="Arial" w:cs="Arial"/>
          <w:sz w:val="22"/>
          <w:szCs w:val="22"/>
        </w:rPr>
      </w:pPr>
      <w:r>
        <w:rPr>
          <w:rFonts w:ascii="Arial" w:hAnsi="Arial" w:cs="Arial"/>
          <w:sz w:val="22"/>
          <w:szCs w:val="22"/>
        </w:rPr>
        <w:t>We ensure that parents are involved at all stages of the assessment, planning, provision and review of their children’s special education including all decision making processes.</w:t>
      </w:r>
    </w:p>
    <w:p xmlns:wp14="http://schemas.microsoft.com/office/word/2010/wordml" w:rsidR="002A2D2B" w:rsidP="002A2D2B" w:rsidRDefault="002A2D2B" w14:paraId="0748439F" wp14:textId="77777777">
      <w:pPr>
        <w:spacing w:line="336" w:lineRule="auto"/>
        <w:rPr>
          <w:rFonts w:ascii="Arial" w:hAnsi="Arial" w:cs="Arial"/>
          <w:sz w:val="22"/>
          <w:szCs w:val="22"/>
        </w:rPr>
      </w:pPr>
      <w:r>
        <w:rPr>
          <w:rFonts w:ascii="Arial" w:hAnsi="Arial" w:cs="Arial"/>
          <w:sz w:val="22"/>
          <w:szCs w:val="22"/>
        </w:rPr>
        <w:t xml:space="preserve">We </w:t>
      </w:r>
      <w:r w:rsidRPr="004B0364">
        <w:rPr>
          <w:rFonts w:ascii="Arial" w:hAnsi="Arial" w:cs="Arial"/>
          <w:sz w:val="22"/>
          <w:szCs w:val="22"/>
        </w:rPr>
        <w:t>take into account children’s views and wishes in decisions being made about them, relevant to their level understanding.</w:t>
      </w:r>
    </w:p>
    <w:p xmlns:wp14="http://schemas.microsoft.com/office/word/2010/wordml" w:rsidR="002A2D2B" w:rsidP="002A2D2B" w:rsidRDefault="002A2D2B" w14:paraId="2D1AE692" wp14:textId="77777777">
      <w:pPr>
        <w:spacing w:line="336" w:lineRule="auto"/>
        <w:rPr>
          <w:rFonts w:ascii="Arial" w:hAnsi="Arial" w:cs="Arial"/>
          <w:sz w:val="22"/>
          <w:szCs w:val="22"/>
        </w:rPr>
      </w:pPr>
      <w:r w:rsidRPr="002A2D2B">
        <w:rPr>
          <w:rFonts w:ascii="Arial" w:hAnsi="Arial" w:cs="Arial"/>
          <w:sz w:val="22"/>
          <w:szCs w:val="22"/>
        </w:rPr>
        <w:t>We assess and monitor children’s development. This may include using Herts IAELD –Individual Assessment Early Learning Development Plan</w:t>
      </w:r>
    </w:p>
    <w:p xmlns:wp14="http://schemas.microsoft.com/office/word/2010/wordml" w:rsidR="002A2D2B" w:rsidP="002A2D2B" w:rsidRDefault="002A2D2B" w14:paraId="67382F51" wp14:textId="77777777">
      <w:pPr>
        <w:spacing w:line="336" w:lineRule="auto"/>
        <w:rPr>
          <w:rFonts w:ascii="Arial" w:hAnsi="Arial" w:cs="Arial"/>
          <w:sz w:val="22"/>
          <w:szCs w:val="22"/>
        </w:rPr>
      </w:pPr>
      <w:r>
        <w:rPr>
          <w:rFonts w:ascii="Arial" w:hAnsi="Arial" w:cs="Arial"/>
          <w:sz w:val="22"/>
          <w:szCs w:val="22"/>
        </w:rPr>
        <w:t>Deleted:</w:t>
      </w:r>
    </w:p>
    <w:p xmlns:wp14="http://schemas.microsoft.com/office/word/2010/wordml" w:rsidR="002A2D2B" w:rsidP="002A2D2B" w:rsidRDefault="002A2D2B" w14:paraId="5763E223" wp14:textId="77777777">
      <w:pPr>
        <w:spacing w:line="336" w:lineRule="auto"/>
        <w:ind w:left="360"/>
        <w:rPr>
          <w:rFonts w:ascii="Arial" w:hAnsi="Arial" w:cs="Arial"/>
          <w:sz w:val="22"/>
          <w:szCs w:val="22"/>
        </w:rPr>
      </w:pPr>
      <w:r>
        <w:rPr>
          <w:rFonts w:ascii="Arial" w:hAnsi="Arial" w:cs="Arial"/>
          <w:sz w:val="22"/>
          <w:szCs w:val="22"/>
        </w:rPr>
        <w:t>We work closely with parents of children with special educational needs and disabilities to create and maintain a positive partnership.</w:t>
      </w:r>
    </w:p>
    <w:p xmlns:wp14="http://schemas.microsoft.com/office/word/2010/wordml" w:rsidR="002A2D2B" w:rsidP="002A2D2B" w:rsidRDefault="002A2D2B" w14:paraId="2921B344" wp14:textId="77777777">
      <w:pPr>
        <w:spacing w:line="336" w:lineRule="auto"/>
        <w:rPr>
          <w:rFonts w:ascii="Arial" w:hAnsi="Arial" w:cs="Arial"/>
          <w:sz w:val="22"/>
          <w:szCs w:val="22"/>
        </w:rPr>
      </w:pPr>
      <w:r>
        <w:rPr>
          <w:rFonts w:ascii="Arial" w:hAnsi="Arial" w:cs="Arial"/>
          <w:sz w:val="22"/>
          <w:szCs w:val="22"/>
        </w:rPr>
        <w:t>Added</w:t>
      </w:r>
    </w:p>
    <w:p xmlns:wp14="http://schemas.microsoft.com/office/word/2010/wordml" w:rsidR="002A2D2B" w:rsidP="002A2D2B" w:rsidRDefault="002A2D2B" w14:paraId="1C2236D0" wp14:textId="77777777">
      <w:pPr>
        <w:spacing w:line="336" w:lineRule="auto"/>
        <w:ind w:left="360"/>
        <w:rPr>
          <w:rFonts w:ascii="Arial" w:hAnsi="Arial" w:cs="Arial"/>
          <w:sz w:val="22"/>
          <w:szCs w:val="22"/>
        </w:rPr>
      </w:pPr>
      <w:r>
        <w:rPr>
          <w:rFonts w:ascii="Arial" w:hAnsi="Arial" w:cs="Arial"/>
          <w:sz w:val="22"/>
          <w:szCs w:val="22"/>
        </w:rPr>
        <w:t>We have systems in place for referring children for further assessment e.g. Common Assessment Framework/Early Help Assessment and Education, Health and Care (EHC) assessment.</w:t>
      </w:r>
    </w:p>
    <w:p xmlns:wp14="http://schemas.microsoft.com/office/word/2010/wordml" w:rsidR="002A2D2B" w:rsidP="002A2D2B" w:rsidRDefault="002A2D2B" w14:paraId="24F4AE2C" wp14:textId="77777777">
      <w:pPr>
        <w:spacing w:line="336" w:lineRule="auto"/>
        <w:ind w:left="360"/>
        <w:rPr>
          <w:rFonts w:ascii="Arial" w:hAnsi="Arial" w:cs="Arial"/>
          <w:sz w:val="22"/>
          <w:szCs w:val="22"/>
        </w:rPr>
      </w:pPr>
      <w:r>
        <w:rPr>
          <w:rFonts w:ascii="Arial" w:hAnsi="Arial" w:cs="Arial"/>
          <w:sz w:val="22"/>
          <w:szCs w:val="22"/>
        </w:rPr>
        <w:t>We provide resources to implement our Supporting Children with Special Educational Needs Policy.</w:t>
      </w:r>
    </w:p>
    <w:p xmlns:wp14="http://schemas.microsoft.com/office/word/2010/wordml" w:rsidR="002A2D2B" w:rsidP="002A2D2B" w:rsidRDefault="002A2D2B" w14:paraId="6EB0E345" wp14:textId="77777777">
      <w:pPr>
        <w:spacing w:line="336" w:lineRule="auto"/>
        <w:ind w:left="360"/>
        <w:rPr>
          <w:rFonts w:ascii="Arial" w:hAnsi="Arial" w:cs="Arial"/>
          <w:sz w:val="22"/>
          <w:szCs w:val="22"/>
        </w:rPr>
      </w:pPr>
      <w:r w:rsidRPr="002A2D2B">
        <w:rPr>
          <w:rFonts w:ascii="Arial" w:hAnsi="Arial" w:cs="Arial"/>
          <w:sz w:val="22"/>
          <w:szCs w:val="22"/>
        </w:rPr>
        <w:t xml:space="preserve">We ensure that all our staff are aware of our Supporting Children with Special Educational Needs Policy and the procedures for identifying, assessing and making provision for children with SEN. </w:t>
      </w:r>
      <w:r>
        <w:rPr>
          <w:rFonts w:ascii="Arial" w:hAnsi="Arial" w:cs="Arial"/>
          <w:sz w:val="22"/>
          <w:szCs w:val="22"/>
        </w:rPr>
        <w:t>This is included in our induction for new staff both full time and cover.</w:t>
      </w:r>
    </w:p>
    <w:p xmlns:wp14="http://schemas.microsoft.com/office/word/2010/wordml" w:rsidR="00307B5B" w:rsidP="00307B5B" w:rsidRDefault="00307B5B" w14:paraId="483531AC" wp14:textId="77777777">
      <w:pPr>
        <w:spacing w:line="336" w:lineRule="auto"/>
        <w:rPr>
          <w:rFonts w:ascii="Arial" w:hAnsi="Arial" w:cs="Arial"/>
          <w:sz w:val="22"/>
          <w:szCs w:val="22"/>
        </w:rPr>
      </w:pPr>
      <w:r>
        <w:rPr>
          <w:rFonts w:ascii="Arial" w:hAnsi="Arial" w:cs="Arial"/>
          <w:sz w:val="22"/>
          <w:szCs w:val="22"/>
        </w:rPr>
        <w:t>We raise awareness of our special educational needs provision via our website and promotional materials.</w:t>
      </w:r>
    </w:p>
    <w:p xmlns:wp14="http://schemas.microsoft.com/office/word/2010/wordml" w:rsidR="00851805" w:rsidP="00307B5B" w:rsidRDefault="00307B5B" w14:paraId="4BB64329" wp14:textId="77777777">
      <w:pPr>
        <w:spacing w:line="336" w:lineRule="auto"/>
        <w:rPr>
          <w:rFonts w:ascii="Arial" w:hAnsi="Arial" w:cs="Arial"/>
          <w:sz w:val="22"/>
          <w:szCs w:val="22"/>
        </w:rPr>
      </w:pPr>
      <w:r>
        <w:rPr>
          <w:rFonts w:ascii="Arial" w:hAnsi="Arial" w:cs="Arial"/>
          <w:sz w:val="22"/>
          <w:szCs w:val="22"/>
        </w:rPr>
        <w:t>We ensure effectiveness of our special educational needs provision by collecting information from a range of sources e.g. action plan reviews, staff meetings, feedback from parents and external agencies, inspections and any complaints. We also review the provision with our Local Inclusion officer annually.</w:t>
      </w:r>
    </w:p>
    <w:p xmlns:wp14="http://schemas.microsoft.com/office/word/2010/wordml" w:rsidR="00851805" w:rsidP="00307B5B" w:rsidRDefault="00851805" w14:paraId="0398422D" wp14:textId="77777777">
      <w:pPr>
        <w:spacing w:line="336" w:lineRule="auto"/>
        <w:rPr>
          <w:rFonts w:ascii="Arial" w:hAnsi="Arial" w:cs="Arial"/>
          <w:sz w:val="22"/>
          <w:szCs w:val="22"/>
        </w:rPr>
      </w:pPr>
      <w:r>
        <w:rPr>
          <w:rFonts w:ascii="Arial" w:hAnsi="Arial" w:cs="Arial"/>
          <w:sz w:val="22"/>
          <w:szCs w:val="22"/>
        </w:rPr>
        <w:t>Deleted Role of Senco section, SEN Support Provision Sections, EHCP section and Information on Local Offer</w:t>
      </w:r>
    </w:p>
    <w:p xmlns:wp14="http://schemas.microsoft.com/office/word/2010/wordml" w:rsidR="00BE237B" w:rsidP="00307B5B" w:rsidRDefault="00BE237B" w14:paraId="4A81ECE4" wp14:textId="77777777">
      <w:pPr>
        <w:spacing w:line="336" w:lineRule="auto"/>
        <w:rPr>
          <w:rFonts w:ascii="Arial" w:hAnsi="Arial" w:cs="Arial"/>
          <w:sz w:val="22"/>
          <w:szCs w:val="22"/>
        </w:rPr>
      </w:pPr>
      <w:r>
        <w:rPr>
          <w:rFonts w:ascii="Arial" w:hAnsi="Arial" w:cs="Arial"/>
          <w:sz w:val="22"/>
          <w:szCs w:val="22"/>
        </w:rPr>
        <w:t>Changed Further guidance</w:t>
      </w:r>
    </w:p>
    <w:p xmlns:wp14="http://schemas.microsoft.com/office/word/2010/wordml" w:rsidR="00871228" w:rsidP="00307B5B" w:rsidRDefault="00871228" w14:paraId="2FD8AE1B" wp14:textId="77777777">
      <w:pPr>
        <w:spacing w:line="336" w:lineRule="auto"/>
        <w:rPr>
          <w:rFonts w:ascii="Arial" w:hAnsi="Arial" w:cs="Arial"/>
          <w:sz w:val="22"/>
          <w:szCs w:val="22"/>
        </w:rPr>
      </w:pPr>
      <w:r>
        <w:rPr>
          <w:rFonts w:ascii="Arial" w:hAnsi="Arial" w:cs="Arial"/>
          <w:sz w:val="22"/>
          <w:szCs w:val="22"/>
        </w:rPr>
        <w:t>Changes 2017</w:t>
      </w:r>
    </w:p>
    <w:p xmlns:wp14="http://schemas.microsoft.com/office/word/2010/wordml" w:rsidR="00871228" w:rsidP="00307B5B" w:rsidRDefault="00871228" w14:paraId="0D4B687D" wp14:textId="77777777">
      <w:pPr>
        <w:spacing w:line="336" w:lineRule="auto"/>
        <w:rPr>
          <w:rFonts w:ascii="Arial" w:hAnsi="Arial" w:cs="Arial"/>
          <w:sz w:val="22"/>
          <w:szCs w:val="22"/>
        </w:rPr>
      </w:pPr>
      <w:r>
        <w:rPr>
          <w:rFonts w:ascii="Arial" w:hAnsi="Arial" w:cs="Arial"/>
          <w:sz w:val="22"/>
          <w:szCs w:val="22"/>
        </w:rPr>
        <w:t>Changed CAF to Families First and added information about the funding for Emerging Needs</w:t>
      </w:r>
    </w:p>
    <w:p xmlns:wp14="http://schemas.microsoft.com/office/word/2010/wordml" w:rsidR="00662BED" w:rsidP="00307B5B" w:rsidRDefault="00662BED" w14:paraId="51A9B7A6" wp14:textId="77777777">
      <w:pPr>
        <w:spacing w:line="336" w:lineRule="auto"/>
        <w:rPr>
          <w:rFonts w:ascii="Arial" w:hAnsi="Arial" w:cs="Arial"/>
          <w:sz w:val="22"/>
          <w:szCs w:val="22"/>
        </w:rPr>
      </w:pPr>
      <w:r>
        <w:rPr>
          <w:rFonts w:ascii="Arial" w:hAnsi="Arial" w:cs="Arial"/>
          <w:sz w:val="22"/>
          <w:szCs w:val="22"/>
        </w:rPr>
        <w:t xml:space="preserve">June 2018- no changes </w:t>
      </w:r>
    </w:p>
    <w:p xmlns:wp14="http://schemas.microsoft.com/office/word/2010/wordml" w:rsidR="005C290C" w:rsidP="00307B5B" w:rsidRDefault="005C290C" w14:paraId="264E0DE9" wp14:textId="77777777">
      <w:pPr>
        <w:spacing w:line="336" w:lineRule="auto"/>
        <w:rPr>
          <w:rFonts w:ascii="Arial" w:hAnsi="Arial" w:cs="Arial"/>
          <w:sz w:val="22"/>
          <w:szCs w:val="22"/>
        </w:rPr>
      </w:pPr>
      <w:r>
        <w:rPr>
          <w:rFonts w:ascii="Arial" w:hAnsi="Arial" w:cs="Arial"/>
          <w:sz w:val="22"/>
          <w:szCs w:val="22"/>
        </w:rPr>
        <w:t xml:space="preserve">June 2019- no changes </w:t>
      </w:r>
    </w:p>
    <w:p xmlns:wp14="http://schemas.microsoft.com/office/word/2010/wordml" w:rsidR="00DC30A5" w:rsidP="00307B5B" w:rsidRDefault="00DC30A5" w14:paraId="2526E5CA" wp14:textId="77777777">
      <w:pPr>
        <w:spacing w:line="336" w:lineRule="auto"/>
        <w:rPr>
          <w:rFonts w:ascii="Arial" w:hAnsi="Arial" w:cs="Arial"/>
          <w:sz w:val="22"/>
          <w:szCs w:val="22"/>
        </w:rPr>
      </w:pPr>
      <w:r>
        <w:rPr>
          <w:rFonts w:ascii="Arial" w:hAnsi="Arial" w:cs="Arial"/>
          <w:sz w:val="22"/>
          <w:szCs w:val="22"/>
        </w:rPr>
        <w:t>June 2020 – Changed last paragraph to update on Early Years Inclusion Funding and Disability Access Fund</w:t>
      </w:r>
    </w:p>
    <w:p xmlns:wp14="http://schemas.microsoft.com/office/word/2010/wordml" w:rsidR="0012008D" w:rsidP="00307B5B" w:rsidRDefault="0012008D" w14:paraId="52048903" wp14:textId="77777777">
      <w:pPr>
        <w:spacing w:line="336" w:lineRule="auto"/>
        <w:rPr>
          <w:rFonts w:ascii="Arial" w:hAnsi="Arial" w:cs="Arial"/>
          <w:sz w:val="22"/>
          <w:szCs w:val="22"/>
        </w:rPr>
      </w:pPr>
      <w:r w:rsidRPr="2B144E52" w:rsidR="2B144E52">
        <w:rPr>
          <w:rFonts w:ascii="Arial" w:hAnsi="Arial" w:cs="Arial"/>
          <w:sz w:val="22"/>
          <w:szCs w:val="22"/>
        </w:rPr>
        <w:t>May 2022 – Added link to SEND Code of Practice.</w:t>
      </w:r>
    </w:p>
    <w:p w:rsidR="2B144E52" w:rsidP="2B144E52" w:rsidRDefault="2B144E52" w14:paraId="2AAE6E6A" w14:textId="3F7AB3EB">
      <w:pPr>
        <w:pStyle w:val="Normal"/>
        <w:spacing w:line="336" w:lineRule="auto"/>
        <w:rPr>
          <w:rFonts w:ascii="Arial" w:hAnsi="Arial" w:cs="Arial"/>
          <w:sz w:val="22"/>
          <w:szCs w:val="22"/>
        </w:rPr>
      </w:pPr>
      <w:r w:rsidRPr="2B144E52" w:rsidR="2B144E52">
        <w:rPr>
          <w:rFonts w:ascii="Arial" w:hAnsi="Arial" w:cs="Arial"/>
          <w:sz w:val="22"/>
          <w:szCs w:val="22"/>
        </w:rPr>
        <w:t>June 2023 – Updated EY framework reference to 2021 version. Removed Sharon Hockey as SENCo, changed SENCo to Lucy Brittain and added that Nicola Poulton has also completed training.</w:t>
      </w:r>
    </w:p>
    <w:p xmlns:wp14="http://schemas.microsoft.com/office/word/2010/wordml" w:rsidRPr="002A2D2B" w:rsidR="00307B5B" w:rsidP="00307B5B" w:rsidRDefault="00307B5B" w14:paraId="29D6B04F" wp14:textId="77777777">
      <w:pPr>
        <w:spacing w:line="336" w:lineRule="auto"/>
        <w:rPr>
          <w:rFonts w:ascii="Arial" w:hAnsi="Arial" w:cs="Arial"/>
          <w:sz w:val="22"/>
          <w:szCs w:val="22"/>
        </w:rPr>
      </w:pPr>
      <w:r>
        <w:rPr>
          <w:rFonts w:ascii="Arial" w:hAnsi="Arial" w:cs="Arial"/>
          <w:sz w:val="22"/>
          <w:szCs w:val="22"/>
        </w:rPr>
        <w:t xml:space="preserve"> </w:t>
      </w:r>
    </w:p>
    <w:p xmlns:wp14="http://schemas.microsoft.com/office/word/2010/wordml" w:rsidRPr="002A2D2B" w:rsidR="00307B5B" w:rsidP="00307B5B" w:rsidRDefault="00307B5B" w14:paraId="23DE523C" wp14:textId="77777777">
      <w:pPr>
        <w:spacing w:line="336" w:lineRule="auto"/>
        <w:ind w:left="360"/>
        <w:rPr>
          <w:rFonts w:ascii="Arial" w:hAnsi="Arial" w:cs="Arial"/>
          <w:sz w:val="22"/>
          <w:szCs w:val="22"/>
        </w:rPr>
      </w:pPr>
    </w:p>
    <w:p xmlns:wp14="http://schemas.microsoft.com/office/word/2010/wordml" w:rsidR="002A2D2B" w:rsidP="002A2D2B" w:rsidRDefault="002A2D2B" w14:paraId="52E56223" wp14:textId="77777777">
      <w:pPr>
        <w:spacing w:line="336" w:lineRule="auto"/>
        <w:ind w:left="360"/>
        <w:rPr>
          <w:rFonts w:ascii="Arial" w:hAnsi="Arial" w:cs="Arial"/>
          <w:sz w:val="22"/>
          <w:szCs w:val="22"/>
        </w:rPr>
      </w:pPr>
    </w:p>
    <w:p xmlns:wp14="http://schemas.microsoft.com/office/word/2010/wordml" w:rsidR="002A2D2B" w:rsidP="002A2D2B" w:rsidRDefault="002A2D2B" w14:paraId="07547A01" wp14:textId="77777777">
      <w:pPr>
        <w:spacing w:line="336" w:lineRule="auto"/>
        <w:ind w:left="360"/>
        <w:rPr>
          <w:rFonts w:ascii="Arial" w:hAnsi="Arial" w:cs="Arial"/>
          <w:sz w:val="22"/>
          <w:szCs w:val="22"/>
        </w:rPr>
      </w:pPr>
    </w:p>
    <w:p xmlns:wp14="http://schemas.microsoft.com/office/word/2010/wordml" w:rsidRPr="002A2D2B" w:rsidR="002A2D2B" w:rsidP="002A2D2B" w:rsidRDefault="002A2D2B" w14:paraId="5043CB0F" wp14:textId="77777777">
      <w:pPr>
        <w:spacing w:line="336" w:lineRule="auto"/>
        <w:rPr>
          <w:rFonts w:ascii="Arial" w:hAnsi="Arial" w:cs="Arial"/>
          <w:sz w:val="22"/>
          <w:szCs w:val="22"/>
        </w:rPr>
      </w:pPr>
    </w:p>
    <w:p xmlns:wp14="http://schemas.microsoft.com/office/word/2010/wordml" w:rsidR="002A2D2B" w:rsidP="002A2D2B" w:rsidRDefault="002A2D2B" w14:paraId="07459315" wp14:textId="77777777">
      <w:pPr>
        <w:spacing w:line="336" w:lineRule="auto"/>
        <w:rPr>
          <w:rFonts w:ascii="Arial" w:hAnsi="Arial" w:cs="Arial"/>
          <w:sz w:val="22"/>
          <w:szCs w:val="22"/>
        </w:rPr>
      </w:pPr>
    </w:p>
    <w:p xmlns:wp14="http://schemas.microsoft.com/office/word/2010/wordml" w:rsidRPr="004B0364" w:rsidR="002A2D2B" w:rsidP="002A2D2B" w:rsidRDefault="002A2D2B" w14:paraId="6537F28F" wp14:textId="77777777">
      <w:pPr>
        <w:spacing w:line="336" w:lineRule="auto"/>
        <w:rPr>
          <w:rFonts w:ascii="Arial" w:hAnsi="Arial" w:cs="Arial"/>
          <w:sz w:val="22"/>
          <w:szCs w:val="22"/>
        </w:rPr>
      </w:pPr>
    </w:p>
    <w:p xmlns:wp14="http://schemas.microsoft.com/office/word/2010/wordml" w:rsidR="002A2D2B" w:rsidP="00985278" w:rsidRDefault="002A2D2B" w14:paraId="6DFB9E20" wp14:textId="77777777">
      <w:pPr>
        <w:spacing w:line="336" w:lineRule="auto"/>
        <w:rPr>
          <w:rFonts w:ascii="Arial" w:hAnsi="Arial" w:cs="Arial"/>
          <w:sz w:val="22"/>
          <w:szCs w:val="22"/>
        </w:rPr>
      </w:pPr>
    </w:p>
    <w:p xmlns:wp14="http://schemas.microsoft.com/office/word/2010/wordml" w:rsidR="00985278" w:rsidP="004524EC" w:rsidRDefault="00985278" w14:paraId="70DF9E56" wp14:textId="77777777">
      <w:pPr>
        <w:spacing w:line="336" w:lineRule="auto"/>
        <w:rPr>
          <w:rFonts w:ascii="Arial" w:hAnsi="Arial" w:cs="Arial"/>
          <w:sz w:val="22"/>
          <w:szCs w:val="22"/>
        </w:rPr>
      </w:pPr>
    </w:p>
    <w:p xmlns:wp14="http://schemas.microsoft.com/office/word/2010/wordml" w:rsidR="004524EC" w:rsidP="004524EC" w:rsidRDefault="004524EC" w14:paraId="44E871BC" wp14:textId="77777777">
      <w:pPr>
        <w:spacing w:line="336" w:lineRule="auto"/>
        <w:rPr>
          <w:rFonts w:ascii="Arial" w:hAnsi="Arial" w:cs="Arial"/>
          <w:sz w:val="22"/>
          <w:szCs w:val="22"/>
        </w:rPr>
      </w:pPr>
    </w:p>
    <w:p xmlns:wp14="http://schemas.microsoft.com/office/word/2010/wordml" w:rsidR="00496CE5" w:rsidP="00042AEC" w:rsidRDefault="00496CE5" w14:paraId="144A5D23" wp14:textId="77777777">
      <w:pPr>
        <w:spacing w:line="336" w:lineRule="auto"/>
        <w:rPr>
          <w:rFonts w:ascii="Arial" w:hAnsi="Arial" w:cs="Arial"/>
          <w:sz w:val="22"/>
          <w:szCs w:val="22"/>
        </w:rPr>
      </w:pPr>
    </w:p>
    <w:p xmlns:wp14="http://schemas.microsoft.com/office/word/2010/wordml" w:rsidR="00042AEC" w:rsidP="00042AEC" w:rsidRDefault="00042AEC" w14:paraId="738610EB" wp14:textId="77777777">
      <w:pPr>
        <w:spacing w:line="336" w:lineRule="auto"/>
        <w:rPr>
          <w:rFonts w:ascii="Arial" w:hAnsi="Arial" w:cs="Arial"/>
          <w:sz w:val="22"/>
          <w:szCs w:val="22"/>
        </w:rPr>
      </w:pPr>
    </w:p>
    <w:p xmlns:wp14="http://schemas.microsoft.com/office/word/2010/wordml" w:rsidR="00042AEC" w:rsidP="00042AEC" w:rsidRDefault="00042AEC" w14:paraId="637805D2" wp14:textId="77777777">
      <w:pPr>
        <w:spacing w:line="336" w:lineRule="auto"/>
        <w:rPr>
          <w:rFonts w:ascii="Arial" w:hAnsi="Arial" w:cs="Arial"/>
          <w:sz w:val="22"/>
          <w:szCs w:val="22"/>
        </w:rPr>
      </w:pPr>
    </w:p>
    <w:p xmlns:wp14="http://schemas.microsoft.com/office/word/2010/wordml" w:rsidRPr="00840D70" w:rsidR="00042AEC" w:rsidP="00840D70" w:rsidRDefault="00042AEC" w14:paraId="463F29E8" wp14:textId="77777777">
      <w:pPr>
        <w:pStyle w:val="ListParagraph"/>
        <w:spacing w:line="336" w:lineRule="auto"/>
        <w:rPr>
          <w:rFonts w:ascii="Arial" w:hAnsi="Arial" w:cs="Arial"/>
          <w:sz w:val="22"/>
          <w:szCs w:val="22"/>
        </w:rPr>
      </w:pPr>
    </w:p>
    <w:sectPr w:rsidRPr="00840D70" w:rsidR="00042AEC">
      <w:headerReference w:type="even" r:id="rId9"/>
      <w:headerReference w:type="default" r:id="rId10"/>
      <w:footerReference w:type="even" r:id="rId11"/>
      <w:footerReference w:type="default" r:id="rId12"/>
      <w:headerReference w:type="first" r:id="rId13"/>
      <w:footerReference w:type="first" r:id="rId14"/>
      <w:pgSz w:w="11909" w:h="16834" w:orient="portrait" w:code="9"/>
      <w:pgMar w:top="1152" w:right="1152" w:bottom="1152" w:left="1152"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D3355" w:rsidRDefault="00FD3355" w14:paraId="3B7B4B86" wp14:textId="77777777">
      <w:r>
        <w:separator/>
      </w:r>
    </w:p>
  </w:endnote>
  <w:endnote w:type="continuationSeparator" w:id="0">
    <w:p xmlns:wp14="http://schemas.microsoft.com/office/word/2010/wordml" w:rsidR="00FD3355" w:rsidRDefault="00FD3355" w14:paraId="3A0FF5F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2008D" w:rsidRDefault="0012008D" w14:paraId="2BA226A1"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17B2A" w:rsidRDefault="00017B2A" w14:paraId="55893BDD" wp14:textId="00E457D6">
    <w:pPr>
      <w:pStyle w:val="Footer"/>
    </w:pPr>
    <w:r w:rsidR="2B144E52">
      <w:rPr/>
      <w:t>Supporting children with special educational needs June 2023</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17B2A" w:rsidRDefault="00017B2A" w14:paraId="00E2C1D7" wp14:textId="23AF5268">
    <w:pPr>
      <w:pStyle w:val="Footer"/>
    </w:pPr>
    <w:r w:rsidR="2B144E52">
      <w:rPr/>
      <w:t>Supporting children with special educational needs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D3355" w:rsidRDefault="00FD3355" w14:paraId="5630AD66" wp14:textId="77777777">
      <w:r>
        <w:separator/>
      </w:r>
    </w:p>
  </w:footnote>
  <w:footnote w:type="continuationSeparator" w:id="0">
    <w:p xmlns:wp14="http://schemas.microsoft.com/office/word/2010/wordml" w:rsidR="00FD3355" w:rsidRDefault="00FD3355" w14:paraId="6182907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2008D" w:rsidRDefault="0012008D" w14:paraId="0DE4B5B7"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2008D" w:rsidRDefault="0012008D" w14:paraId="17AD93B2"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EC05F4" w:rsidR="00017B2A" w:rsidP="2B144E52" w:rsidRDefault="00017B2A" w14:paraId="481D0097" wp14:textId="24B90207">
    <w:pPr>
      <w:pBdr>
        <w:top w:val="single" w:color="4F81BD" w:sz="4" w:space="1"/>
        <w:left w:val="single" w:color="4F81BD" w:sz="4" w:space="4"/>
        <w:bottom w:val="single" w:color="4F81BD" w:sz="4" w:space="1"/>
        <w:right w:val="single" w:color="4F81BD" w:sz="4" w:space="4"/>
      </w:pBdr>
      <w:spacing w:before="120" w:after="120"/>
      <w:rPr>
        <w:rFonts w:ascii="Arial" w:hAnsi="Arial"/>
        <w:color w:val="4F81BD"/>
        <w:sz w:val="22"/>
        <w:szCs w:val="22"/>
      </w:rPr>
    </w:pPr>
    <w:r w:rsidRPr="2B144E52" w:rsidR="2B144E52">
      <w:rPr>
        <w:rFonts w:ascii="Arial" w:hAnsi="Arial"/>
        <w:color w:val="4F81BD"/>
        <w:sz w:val="22"/>
        <w:szCs w:val="22"/>
      </w:rPr>
      <w:t>Supporting Children with Special Educational Needs June 2023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8B8"/>
    <w:multiLevelType w:val="multilevel"/>
    <w:tmpl w:val="585E8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A5487"/>
    <w:multiLevelType w:val="hybridMultilevel"/>
    <w:tmpl w:val="ECF891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347FB3"/>
    <w:multiLevelType w:val="hybridMultilevel"/>
    <w:tmpl w:val="93AA4B2E"/>
    <w:lvl w:ilvl="0" w:tplc="8C90FEF2">
      <w:start w:val="1"/>
      <w:numFmt w:val="bullet"/>
      <w:lvlText w:val=""/>
      <w:lvlJc w:val="left"/>
      <w:pPr>
        <w:tabs>
          <w:tab w:val="num" w:pos="360"/>
        </w:tabs>
        <w:ind w:left="360" w:hanging="360"/>
      </w:pPr>
      <w:rPr>
        <w:rFonts w:hint="default" w:ascii="Wingdings" w:hAnsi="Wingdings"/>
        <w:color w:val="4F81BD"/>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10E3776D"/>
    <w:multiLevelType w:val="hybridMultilevel"/>
    <w:tmpl w:val="5E0EDBFA"/>
    <w:lvl w:ilvl="0" w:tplc="351A896E">
      <w:start w:val="1"/>
      <w:numFmt w:val="bullet"/>
      <w:lvlText w:val=""/>
      <w:lvlJc w:val="left"/>
      <w:pPr>
        <w:ind w:left="360" w:hanging="360"/>
      </w:pPr>
      <w:rPr>
        <w:rFonts w:hint="default" w:ascii="Wingdings" w:hAnsi="Wingdings"/>
        <w:color w:val="4F81BD"/>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216305F9"/>
    <w:multiLevelType w:val="multilevel"/>
    <w:tmpl w:val="B752426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B946E6"/>
    <w:multiLevelType w:val="hybridMultilevel"/>
    <w:tmpl w:val="0A48ADFA"/>
    <w:lvl w:ilvl="0" w:tplc="08090001">
      <w:start w:val="1"/>
      <w:numFmt w:val="bullet"/>
      <w:lvlText w:val=""/>
      <w:lvlJc w:val="left"/>
      <w:pPr>
        <w:tabs>
          <w:tab w:val="num" w:pos="360"/>
        </w:tabs>
        <w:ind w:left="360" w:hanging="360"/>
      </w:pPr>
      <w:rPr>
        <w:rFonts w:hint="default" w:ascii="Symbol" w:hAnsi="Symbol"/>
        <w:color w:val="4F81BD"/>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3F7B24F0"/>
    <w:multiLevelType w:val="multilevel"/>
    <w:tmpl w:val="859E911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F512E2"/>
    <w:multiLevelType w:val="hybridMultilevel"/>
    <w:tmpl w:val="5E36965A"/>
    <w:lvl w:ilvl="0" w:tplc="351A896E">
      <w:start w:val="1"/>
      <w:numFmt w:val="bullet"/>
      <w:lvlText w:val=""/>
      <w:lvlJc w:val="left"/>
      <w:pPr>
        <w:tabs>
          <w:tab w:val="num" w:pos="360"/>
        </w:tabs>
        <w:ind w:left="360" w:hanging="360"/>
      </w:pPr>
      <w:rPr>
        <w:rFonts w:hint="default" w:ascii="Wingdings" w:hAnsi="Wingdings"/>
        <w:color w:val="4F81BD"/>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57F21990"/>
    <w:multiLevelType w:val="hybridMultilevel"/>
    <w:tmpl w:val="C04A4958"/>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58143B1B"/>
    <w:multiLevelType w:val="hybridMultilevel"/>
    <w:tmpl w:val="44501174"/>
    <w:lvl w:ilvl="0" w:tplc="FFFFFFFF">
      <w:start w:val="1"/>
      <w:numFmt w:val="bullet"/>
      <w:lvlText w:val=""/>
      <w:lvlJc w:val="left"/>
      <w:pPr>
        <w:tabs>
          <w:tab w:val="num" w:pos="360"/>
        </w:tabs>
        <w:ind w:left="360" w:hanging="360"/>
      </w:pPr>
      <w:rPr>
        <w:rFonts w:hint="default" w:ascii="Symbol" w:hAnsi="Symbol" w:eastAsia="Times New Roman"/>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10" w15:restartNumberingAfterBreak="0">
    <w:nsid w:val="5FB975F0"/>
    <w:multiLevelType w:val="hybridMultilevel"/>
    <w:tmpl w:val="5A38892C"/>
    <w:lvl w:ilvl="0" w:tplc="6C0A4ED4">
      <w:start w:val="1"/>
      <w:numFmt w:val="bullet"/>
      <w:lvlText w:val=""/>
      <w:lvlJc w:val="left"/>
      <w:pPr>
        <w:ind w:left="360" w:hanging="360"/>
      </w:pPr>
      <w:rPr>
        <w:rFonts w:hint="default" w:ascii="Wingdings" w:hAnsi="Wingdings"/>
        <w:color w:val="7030A0"/>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409082209">
    <w:abstractNumId w:val="9"/>
  </w:num>
  <w:num w:numId="2" w16cid:durableId="1184638231">
    <w:abstractNumId w:val="8"/>
  </w:num>
  <w:num w:numId="3" w16cid:durableId="486673158">
    <w:abstractNumId w:val="6"/>
  </w:num>
  <w:num w:numId="4" w16cid:durableId="154952309">
    <w:abstractNumId w:val="4"/>
  </w:num>
  <w:num w:numId="5" w16cid:durableId="1667392177">
    <w:abstractNumId w:val="5"/>
  </w:num>
  <w:num w:numId="6" w16cid:durableId="1856574181">
    <w:abstractNumId w:val="0"/>
  </w:num>
  <w:num w:numId="7" w16cid:durableId="527765438">
    <w:abstractNumId w:val="7"/>
  </w:num>
  <w:num w:numId="8" w16cid:durableId="622660256">
    <w:abstractNumId w:val="3"/>
  </w:num>
  <w:num w:numId="9" w16cid:durableId="1406682412">
    <w:abstractNumId w:val="2"/>
  </w:num>
  <w:num w:numId="10" w16cid:durableId="2032144100">
    <w:abstractNumId w:val="5"/>
    <w:lvlOverride w:ilvl="0"/>
    <w:lvlOverride w:ilvl="1"/>
    <w:lvlOverride w:ilvl="2"/>
    <w:lvlOverride w:ilvl="3"/>
    <w:lvlOverride w:ilvl="4"/>
    <w:lvlOverride w:ilvl="5"/>
    <w:lvlOverride w:ilvl="6"/>
    <w:lvlOverride w:ilvl="7"/>
    <w:lvlOverride w:ilvl="8"/>
  </w:num>
  <w:num w:numId="11" w16cid:durableId="1899433092">
    <w:abstractNumId w:val="1"/>
  </w:num>
  <w:num w:numId="12" w16cid:durableId="137554013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7E"/>
    <w:rsid w:val="00004413"/>
    <w:rsid w:val="00017B2A"/>
    <w:rsid w:val="00042AEC"/>
    <w:rsid w:val="00063A00"/>
    <w:rsid w:val="000A1A46"/>
    <w:rsid w:val="000D7BE7"/>
    <w:rsid w:val="000E3462"/>
    <w:rsid w:val="000E412C"/>
    <w:rsid w:val="0011468C"/>
    <w:rsid w:val="0012008D"/>
    <w:rsid w:val="00121883"/>
    <w:rsid w:val="0013080E"/>
    <w:rsid w:val="00175D0E"/>
    <w:rsid w:val="00180BE4"/>
    <w:rsid w:val="001D2CA0"/>
    <w:rsid w:val="001F475F"/>
    <w:rsid w:val="00224042"/>
    <w:rsid w:val="00225EFD"/>
    <w:rsid w:val="00255922"/>
    <w:rsid w:val="002662F2"/>
    <w:rsid w:val="00272378"/>
    <w:rsid w:val="00294F2F"/>
    <w:rsid w:val="002A2D2B"/>
    <w:rsid w:val="002A39E6"/>
    <w:rsid w:val="00307B5B"/>
    <w:rsid w:val="00323F5E"/>
    <w:rsid w:val="00335B09"/>
    <w:rsid w:val="0035309E"/>
    <w:rsid w:val="003713CC"/>
    <w:rsid w:val="00385529"/>
    <w:rsid w:val="003A164D"/>
    <w:rsid w:val="003B07AC"/>
    <w:rsid w:val="003F3158"/>
    <w:rsid w:val="003F3536"/>
    <w:rsid w:val="00406F08"/>
    <w:rsid w:val="0042196C"/>
    <w:rsid w:val="004524EC"/>
    <w:rsid w:val="00485D16"/>
    <w:rsid w:val="00496CE5"/>
    <w:rsid w:val="004A3689"/>
    <w:rsid w:val="004B0364"/>
    <w:rsid w:val="004F497F"/>
    <w:rsid w:val="005370B4"/>
    <w:rsid w:val="00550CE2"/>
    <w:rsid w:val="005740E9"/>
    <w:rsid w:val="00576DC1"/>
    <w:rsid w:val="0059380D"/>
    <w:rsid w:val="005B07CF"/>
    <w:rsid w:val="005B725A"/>
    <w:rsid w:val="005C290C"/>
    <w:rsid w:val="005E579A"/>
    <w:rsid w:val="005E5880"/>
    <w:rsid w:val="005E7A98"/>
    <w:rsid w:val="00624B8D"/>
    <w:rsid w:val="00644410"/>
    <w:rsid w:val="00662BED"/>
    <w:rsid w:val="00670214"/>
    <w:rsid w:val="00673ADA"/>
    <w:rsid w:val="006B0537"/>
    <w:rsid w:val="006B35ED"/>
    <w:rsid w:val="006D5832"/>
    <w:rsid w:val="007318FC"/>
    <w:rsid w:val="00745B2A"/>
    <w:rsid w:val="007A1846"/>
    <w:rsid w:val="007B0AB3"/>
    <w:rsid w:val="008027E5"/>
    <w:rsid w:val="00815B6E"/>
    <w:rsid w:val="00840D70"/>
    <w:rsid w:val="00851805"/>
    <w:rsid w:val="00871228"/>
    <w:rsid w:val="00880505"/>
    <w:rsid w:val="008D2805"/>
    <w:rsid w:val="008F5AE5"/>
    <w:rsid w:val="00910CA3"/>
    <w:rsid w:val="00921842"/>
    <w:rsid w:val="009312A2"/>
    <w:rsid w:val="00966A97"/>
    <w:rsid w:val="00985278"/>
    <w:rsid w:val="009C1594"/>
    <w:rsid w:val="009D0EE4"/>
    <w:rsid w:val="009E3630"/>
    <w:rsid w:val="009E53B5"/>
    <w:rsid w:val="00A1067C"/>
    <w:rsid w:val="00A10DCA"/>
    <w:rsid w:val="00A37EBD"/>
    <w:rsid w:val="00A44BA2"/>
    <w:rsid w:val="00A8285C"/>
    <w:rsid w:val="00A83034"/>
    <w:rsid w:val="00AC60FF"/>
    <w:rsid w:val="00B30414"/>
    <w:rsid w:val="00B34598"/>
    <w:rsid w:val="00B52B76"/>
    <w:rsid w:val="00B71AE1"/>
    <w:rsid w:val="00B9332F"/>
    <w:rsid w:val="00BC637E"/>
    <w:rsid w:val="00BE237B"/>
    <w:rsid w:val="00BF5036"/>
    <w:rsid w:val="00BF61A4"/>
    <w:rsid w:val="00C1486E"/>
    <w:rsid w:val="00C63327"/>
    <w:rsid w:val="00C6708F"/>
    <w:rsid w:val="00C67F3E"/>
    <w:rsid w:val="00CB5E87"/>
    <w:rsid w:val="00CF0011"/>
    <w:rsid w:val="00D068CA"/>
    <w:rsid w:val="00D17793"/>
    <w:rsid w:val="00D35369"/>
    <w:rsid w:val="00D53759"/>
    <w:rsid w:val="00DC30A5"/>
    <w:rsid w:val="00E43D9A"/>
    <w:rsid w:val="00E61650"/>
    <w:rsid w:val="00E66591"/>
    <w:rsid w:val="00E95663"/>
    <w:rsid w:val="00EB11A0"/>
    <w:rsid w:val="00EC05F4"/>
    <w:rsid w:val="00EC5091"/>
    <w:rsid w:val="00ED2EC6"/>
    <w:rsid w:val="00F13C31"/>
    <w:rsid w:val="00F546EE"/>
    <w:rsid w:val="00F91FEF"/>
    <w:rsid w:val="00FD3355"/>
    <w:rsid w:val="00FD4A74"/>
    <w:rsid w:val="1CD299CA"/>
    <w:rsid w:val="2B144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14:docId w14:val="7EAC63F2"/>
  <w15:chartTrackingRefBased/>
  <w15:docId w15:val="{BBEE0DCA-9DA0-47FA-960C-B0AB0DAC0C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sz w:val="24"/>
      <w:szCs w:val="24"/>
      <w:lang w:val="en-GB" w:eastAsia="en-GB"/>
    </w:rPr>
  </w:style>
  <w:style w:type="character" w:styleId="DefaultParagraphFont" w:default="1">
    <w:name w:val="Default Paragraph Font"/>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pPr>
      <w:ind w:left="720"/>
      <w:contextualSpacing/>
    </w:pPr>
  </w:style>
  <w:style w:type="paragraph" w:styleId="Title">
    <w:name w:val="Title"/>
    <w:basedOn w:val="Normal"/>
    <w:qFormat/>
    <w:pPr>
      <w:spacing w:line="336" w:lineRule="auto"/>
      <w:jc w:val="center"/>
    </w:pPr>
    <w:rPr>
      <w:rFonts w:ascii="Arial" w:hAnsi="Arial" w:cs="Arial"/>
      <w:b/>
      <w:bCs/>
      <w:sz w:val="32"/>
      <w:szCs w:val="28"/>
      <w:u w:val="single"/>
    </w:rPr>
  </w:style>
  <w:style w:type="paragraph" w:styleId="BalloonText">
    <w:name w:val="Balloon Text"/>
    <w:basedOn w:val="Normal"/>
    <w:semiHidden/>
    <w:unhideWhenUsed/>
    <w:rPr>
      <w:rFonts w:ascii="Tahoma" w:hAnsi="Tahoma" w:cs="Tahoma"/>
      <w:sz w:val="16"/>
      <w:szCs w:val="16"/>
    </w:rPr>
  </w:style>
  <w:style w:type="character" w:styleId="BalloonTextChar" w:customStyle="1">
    <w:name w:val="Balloon Text Char"/>
    <w:semiHidden/>
    <w:rPr>
      <w:rFonts w:ascii="Tahoma" w:hAnsi="Tahoma" w:eastAsia="Times New Roman" w:cs="Tahoma"/>
      <w:sz w:val="16"/>
      <w:szCs w:val="16"/>
      <w:lang w:val="en-GB" w:eastAsia="en-GB"/>
    </w:rPr>
  </w:style>
  <w:style w:type="paragraph" w:styleId="Header">
    <w:name w:val="header"/>
    <w:basedOn w:val="Normal"/>
    <w:unhideWhenUsed/>
    <w:pPr>
      <w:tabs>
        <w:tab w:val="center" w:pos="4680"/>
        <w:tab w:val="right" w:pos="9360"/>
      </w:tabs>
    </w:pPr>
  </w:style>
  <w:style w:type="character" w:styleId="HeaderChar" w:customStyle="1">
    <w:name w:val="Header Char"/>
    <w:rPr>
      <w:rFonts w:ascii="Times New Roman" w:hAnsi="Times New Roman" w:eastAsia="Times New Roman" w:cs="Times New Roman"/>
      <w:sz w:val="24"/>
      <w:szCs w:val="24"/>
      <w:lang w:val="en-GB" w:eastAsia="en-GB"/>
    </w:rPr>
  </w:style>
  <w:style w:type="paragraph" w:styleId="Footer">
    <w:name w:val="footer"/>
    <w:basedOn w:val="Normal"/>
    <w:uiPriority w:val="99"/>
    <w:unhideWhenUsed/>
    <w:pPr>
      <w:tabs>
        <w:tab w:val="center" w:pos="4680"/>
        <w:tab w:val="right" w:pos="9360"/>
      </w:tabs>
    </w:pPr>
  </w:style>
  <w:style w:type="character" w:styleId="FooterChar" w:customStyle="1">
    <w:name w:val="Footer Char"/>
    <w:uiPriority w:val="99"/>
    <w:rPr>
      <w:rFonts w:ascii="Times New Roman" w:hAnsi="Times New Roman" w:eastAsia="Times New Roman" w:cs="Times New Roman"/>
      <w:sz w:val="24"/>
      <w:szCs w:val="24"/>
      <w:lang w:val="en-GB" w:eastAsia="en-GB"/>
    </w:rPr>
  </w:style>
  <w:style w:type="paragraph" w:styleId="FootnoteText">
    <w:name w:val="footnote text"/>
    <w:basedOn w:val="Normal"/>
    <w:link w:val="FootnoteTextChar"/>
    <w:uiPriority w:val="99"/>
    <w:semiHidden/>
    <w:unhideWhenUsed/>
    <w:rsid w:val="008027E5"/>
    <w:rPr>
      <w:sz w:val="20"/>
      <w:szCs w:val="20"/>
    </w:rPr>
  </w:style>
  <w:style w:type="character" w:styleId="FootnoteTextChar" w:customStyle="1">
    <w:name w:val="Footnote Text Char"/>
    <w:link w:val="FootnoteText"/>
    <w:uiPriority w:val="99"/>
    <w:semiHidden/>
    <w:rsid w:val="008027E5"/>
    <w:rPr>
      <w:rFonts w:ascii="Times New Roman" w:hAnsi="Times New Roman" w:eastAsia="Times New Roman"/>
    </w:rPr>
  </w:style>
  <w:style w:type="character" w:styleId="FootnoteReference">
    <w:name w:val="footnote reference"/>
    <w:uiPriority w:val="99"/>
    <w:semiHidden/>
    <w:unhideWhenUsed/>
    <w:rsid w:val="008027E5"/>
    <w:rPr>
      <w:vertAlign w:val="superscript"/>
    </w:rPr>
  </w:style>
  <w:style w:type="character" w:styleId="Hyperlink">
    <w:name w:val="Hyperlink"/>
    <w:uiPriority w:val="99"/>
    <w:unhideWhenUsed/>
    <w:rsid w:val="003F3536"/>
    <w:rPr>
      <w:color w:val="0563C1"/>
      <w:u w:val="single"/>
    </w:rPr>
  </w:style>
  <w:style w:type="paragraph" w:styleId="NormalWeb">
    <w:name w:val="Normal (Web)"/>
    <w:basedOn w:val="Normal"/>
    <w:uiPriority w:val="99"/>
    <w:semiHidden/>
    <w:unhideWhenUsed/>
    <w:rsid w:val="0012008D"/>
    <w:pPr>
      <w:spacing w:before="100" w:beforeAutospacing="1" w:after="100" w:afterAutospacing="1"/>
    </w:pPr>
  </w:style>
  <w:style w:type="character" w:styleId="UnresolvedMention">
    <w:name w:val="Unresolved Mention"/>
    <w:uiPriority w:val="99"/>
    <w:semiHidden/>
    <w:unhideWhenUsed/>
    <w:rsid w:val="00120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85404">
      <w:bodyDiv w:val="1"/>
      <w:marLeft w:val="0"/>
      <w:marRight w:val="0"/>
      <w:marTop w:val="0"/>
      <w:marBottom w:val="0"/>
      <w:divBdr>
        <w:top w:val="none" w:sz="0" w:space="0" w:color="auto"/>
        <w:left w:val="none" w:sz="0" w:space="0" w:color="auto"/>
        <w:bottom w:val="none" w:sz="0" w:space="0" w:color="auto"/>
        <w:right w:val="none" w:sz="0" w:space="0" w:color="auto"/>
      </w:divBdr>
    </w:div>
    <w:div w:id="831603889">
      <w:bodyDiv w:val="1"/>
      <w:marLeft w:val="0"/>
      <w:marRight w:val="0"/>
      <w:marTop w:val="0"/>
      <w:marBottom w:val="0"/>
      <w:divBdr>
        <w:top w:val="none" w:sz="0" w:space="0" w:color="auto"/>
        <w:left w:val="none" w:sz="0" w:space="0" w:color="auto"/>
        <w:bottom w:val="none" w:sz="0" w:space="0" w:color="auto"/>
        <w:right w:val="none" w:sz="0" w:space="0" w:color="auto"/>
      </w:divBdr>
    </w:div>
    <w:div w:id="186555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gov.uk/government/publications/send-code-of-practice-0-to-25"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8EA2C-97F8-47AD-8061-A077807665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Equality of opportunity</dc:title>
  <dc:subject/>
  <dc:creator>user</dc:creator>
  <keywords/>
  <lastModifiedBy>Lucy Brittain</lastModifiedBy>
  <revision>11</revision>
  <lastPrinted>2020-10-15T18:24:00.0000000Z</lastPrinted>
  <dcterms:created xsi:type="dcterms:W3CDTF">2022-05-09T15:26:00.0000000Z</dcterms:created>
  <dcterms:modified xsi:type="dcterms:W3CDTF">2023-06-18T09:08:53.9682976Z</dcterms:modified>
</coreProperties>
</file>